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ascii="Arial" w:hAnsi="Arial" w:cs="Arial"/>
          <w:szCs w:val="21"/>
        </w:rPr>
      </w:pPr>
      <w:r>
        <w:rPr>
          <w:rFonts w:ascii="Arial" w:hAnsi="Arial" w:cs="Arial"/>
          <w:szCs w:val="21"/>
        </w:rPr>
      </w:r>
      <w:r/>
    </w:p>
    <w:p>
      <w:pPr>
        <w:pStyle w:val="1011"/>
        <w:jc w:val="center"/>
        <w:rPr>
          <w:rFonts w:ascii="Arial" w:hAnsi="Arial" w:cs="Arial"/>
          <w:b/>
          <w:sz w:val="84"/>
          <w:szCs w:val="84"/>
        </w:rPr>
      </w:pPr>
      <w:r>
        <w:rPr>
          <w:rFonts w:hint="eastAsia" w:ascii="Arial" w:hAnsi="Arial" w:cs="Arial"/>
          <w:b/>
          <w:sz w:val="84"/>
          <w:szCs w:val="84"/>
        </w:rPr>
        <w:t xml:space="preserve">南京市六合区龙袍街道乡村运营项目</w:t>
      </w:r>
      <w:r/>
    </w:p>
    <w:p>
      <w:pPr>
        <w:pStyle w:val="1011"/>
        <w:jc w:val="center"/>
        <w:rPr>
          <w:rFonts w:ascii="Arial" w:hAnsi="Arial" w:cs="Arial"/>
          <w:b/>
          <w:sz w:val="84"/>
          <w:szCs w:val="84"/>
        </w:rPr>
      </w:pPr>
      <w:r>
        <w:rPr>
          <w:rFonts w:ascii="Arial" w:hAnsi="Arial" w:cs="Arial"/>
          <w:b/>
          <w:sz w:val="84"/>
          <w:szCs w:val="84"/>
        </w:rPr>
      </w:r>
      <w:r/>
    </w:p>
    <w:p>
      <w:pPr>
        <w:pStyle w:val="1011"/>
        <w:rPr>
          <w:rFonts w:ascii="Arial" w:hAnsi="Arial" w:cs="Arial"/>
          <w:b/>
          <w:sz w:val="84"/>
          <w:szCs w:val="84"/>
        </w:rPr>
      </w:pPr>
      <w:r>
        <w:rPr>
          <w:rFonts w:ascii="Arial" w:hAnsi="Arial" w:cs="Arial"/>
          <w:b/>
          <w:sz w:val="84"/>
          <w:szCs w:val="84"/>
        </w:rPr>
      </w:r>
      <w:r/>
    </w:p>
    <w:p>
      <w:pPr>
        <w:pStyle w:val="1011"/>
        <w:jc w:val="center"/>
        <w:rPr>
          <w:rFonts w:ascii="Arial" w:hAnsi="Arial" w:cs="Arial"/>
          <w:b/>
          <w:sz w:val="84"/>
          <w:szCs w:val="84"/>
        </w:rPr>
      </w:pPr>
      <w:r/>
      <w:bookmarkStart w:id="0" w:name="OLE_LINK9"/>
      <w:r>
        <w:rPr>
          <w:rFonts w:ascii="Arial" w:hAnsi="Arial" w:cs="Arial"/>
          <w:b/>
          <w:sz w:val="84"/>
          <w:szCs w:val="84"/>
        </w:rPr>
        <w:t xml:space="preserve">竞争性磋商文件</w:t>
      </w:r>
      <w:bookmarkEnd w:id="0"/>
      <w:r/>
      <w:r/>
    </w:p>
    <w:p>
      <w:pPr>
        <w:jc w:val="center"/>
        <w:spacing w:line="440" w:lineRule="exact"/>
        <w:rPr>
          <w:rFonts w:ascii="Arial" w:hAnsi="Arial" w:cs="Arial"/>
          <w:b/>
          <w:sz w:val="96"/>
        </w:rPr>
      </w:pPr>
      <w:r>
        <w:rPr>
          <w:rFonts w:ascii="Arial" w:hAnsi="Arial" w:cs="Arial"/>
          <w:b/>
          <w:sz w:val="96"/>
        </w:rPr>
      </w:r>
      <w:r/>
    </w:p>
    <w:p>
      <w:pPr>
        <w:ind w:right="640"/>
        <w:jc w:val="center"/>
        <w:spacing w:line="360" w:lineRule="auto"/>
        <w:rPr>
          <w:rFonts w:hint="eastAsia" w:ascii="Arial" w:hAnsi="Arial" w:cs="Arial"/>
          <w:b/>
          <w:sz w:val="44"/>
          <w:szCs w:val="44"/>
        </w:rPr>
      </w:pPr>
      <w:r>
        <w:rPr>
          <w:rFonts w:ascii="Arial" w:hAnsi="Arial" w:cs="Arial"/>
          <w:b/>
          <w:sz w:val="52"/>
          <w:szCs w:val="52"/>
        </w:rPr>
        <w:t xml:space="preserve"> </w:t>
      </w:r>
      <w:r>
        <w:rPr>
          <w:rFonts w:ascii="Arial" w:hAnsi="Arial" w:cs="Arial"/>
          <w:b/>
          <w:sz w:val="44"/>
          <w:szCs w:val="44"/>
        </w:rPr>
        <w:t xml:space="preserve">  项目编号：</w:t>
      </w:r>
      <w:r>
        <w:rPr>
          <w:rFonts w:hint="eastAsia" w:ascii="Arial" w:hAnsi="Arial" w:cs="Arial"/>
          <w:b/>
          <w:sz w:val="44"/>
          <w:szCs w:val="44"/>
        </w:rPr>
        <w:t xml:space="preserve">JSZC-320116-ZHYB-C2026-0001</w:t>
      </w:r>
      <w:r/>
    </w:p>
    <w:p>
      <w:pPr>
        <w:ind w:right="640"/>
        <w:spacing w:line="360" w:lineRule="auto"/>
        <w:rPr>
          <w:rFonts w:ascii="Arial" w:hAnsi="Arial" w:cs="Arial"/>
          <w:sz w:val="32"/>
        </w:rPr>
      </w:pPr>
      <w:r>
        <w:rPr>
          <w:rFonts w:ascii="Arial" w:hAnsi="Arial" w:cs="Arial"/>
          <w:sz w:val="32"/>
        </w:rPr>
      </w:r>
      <w:r/>
    </w:p>
    <w:p>
      <w:pPr>
        <w:ind w:right="640"/>
        <w:spacing w:line="360" w:lineRule="auto"/>
        <w:rPr>
          <w:rFonts w:ascii="Arial" w:hAnsi="Arial" w:cs="Arial"/>
          <w:sz w:val="32"/>
        </w:rPr>
      </w:pPr>
      <w:r>
        <w:rPr>
          <w:rFonts w:ascii="Arial" w:hAnsi="Arial" w:cs="Arial"/>
          <w:sz w:val="32"/>
        </w:rPr>
      </w:r>
      <w:r/>
    </w:p>
    <w:p>
      <w:pPr>
        <w:ind w:right="640"/>
        <w:spacing w:line="360" w:lineRule="auto"/>
        <w:rPr>
          <w:rFonts w:ascii="Arial" w:hAnsi="Arial" w:cs="Arial"/>
          <w:sz w:val="32"/>
        </w:rPr>
      </w:pPr>
      <w:r>
        <w:rPr>
          <w:rFonts w:ascii="Arial" w:hAnsi="Arial" w:cs="Arial"/>
          <w:sz w:val="32"/>
        </w:rPr>
      </w:r>
      <w:r/>
    </w:p>
    <w:p>
      <w:pPr>
        <w:ind w:firstLine="1606"/>
        <w:spacing w:line="360" w:lineRule="auto"/>
        <w:tabs>
          <w:tab w:val="left" w:pos="360" w:leader="none"/>
        </w:tabs>
        <w:rPr>
          <w:rFonts w:ascii="Arial" w:hAnsi="Arial" w:cs="Arial"/>
          <w:b/>
          <w:sz w:val="32"/>
        </w:rPr>
      </w:pPr>
      <w:r>
        <w:rPr>
          <w:rFonts w:ascii="Arial" w:hAnsi="Arial" w:cs="Arial"/>
          <w:b/>
          <w:sz w:val="32"/>
        </w:rPr>
        <w:t xml:space="preserve">采购人： </w:t>
      </w:r>
      <w:r>
        <w:rPr>
          <w:rFonts w:hint="eastAsia" w:ascii="Arial" w:hAnsi="Arial" w:cs="Arial"/>
          <w:b/>
          <w:sz w:val="32"/>
        </w:rPr>
        <w:t xml:space="preserve">南京市六合区人民政府龙袍街道办事处</w:t>
      </w:r>
      <w:r>
        <w:rPr>
          <w:rFonts w:ascii="Arial" w:hAnsi="Arial" w:cs="Arial"/>
          <w:b/>
          <w:sz w:val="32"/>
        </w:rPr>
        <w:t xml:space="preserve">        </w:t>
      </w:r>
      <w:r/>
    </w:p>
    <w:p>
      <w:pPr>
        <w:jc w:val="center"/>
        <w:spacing w:line="360" w:lineRule="auto"/>
        <w:tabs>
          <w:tab w:val="left" w:pos="360" w:leader="none"/>
        </w:tabs>
        <w:rPr>
          <w:rFonts w:ascii="Arial" w:hAnsi="Arial" w:cs="Arial"/>
          <w:b/>
          <w:sz w:val="32"/>
        </w:rPr>
      </w:pPr>
      <w:r>
        <w:rPr>
          <w:rFonts w:ascii="Arial" w:hAnsi="Arial" w:cs="Arial"/>
          <w:b/>
          <w:sz w:val="32"/>
        </w:rPr>
        <w:t xml:space="preserve">采购代理机构：</w:t>
      </w:r>
      <w:r>
        <w:rPr>
          <w:rFonts w:hint="eastAsia" w:ascii="Arial" w:hAnsi="Arial" w:cs="Arial"/>
          <w:b/>
          <w:sz w:val="32"/>
        </w:rPr>
        <w:t xml:space="preserve">中鸿亿博集团有限公司</w:t>
      </w:r>
      <w:r/>
    </w:p>
    <w:p>
      <w:pPr>
        <w:jc w:val="center"/>
        <w:spacing w:line="360" w:lineRule="auto"/>
        <w:tabs>
          <w:tab w:val="left" w:pos="360" w:leader="none"/>
        </w:tabs>
        <w:rPr>
          <w:rFonts w:ascii="Arial" w:hAnsi="Arial" w:cs="Arial"/>
          <w:b/>
          <w:sz w:val="32"/>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Arial" w:hAnsi="Arial" w:cs="Arial"/>
          <w:b/>
          <w:sz w:val="32"/>
        </w:rPr>
        <w:t xml:space="preserve">二O二</w:t>
      </w:r>
      <w:r>
        <w:rPr>
          <w:rFonts w:hint="eastAsia" w:ascii="Arial" w:hAnsi="Arial" w:cs="Arial"/>
          <w:b/>
          <w:sz w:val="32"/>
          <w:lang w:val="en-US" w:eastAsia="zh-CN"/>
        </w:rPr>
        <w:t xml:space="preserve">六</w:t>
      </w:r>
      <w:r>
        <w:rPr>
          <w:rFonts w:ascii="Arial" w:hAnsi="Arial" w:cs="Arial"/>
          <w:b/>
          <w:sz w:val="32"/>
        </w:rPr>
        <w:t xml:space="preserve">年</w:t>
      </w:r>
      <w:r>
        <w:rPr>
          <w:rFonts w:hint="eastAsia" w:ascii="Arial" w:hAnsi="Arial" w:cs="Arial"/>
          <w:b/>
          <w:sz w:val="32"/>
          <w:lang w:val="en-US" w:eastAsia="zh-CN"/>
        </w:rPr>
        <w:t xml:space="preserve">一</w:t>
      </w:r>
      <w:r>
        <w:rPr>
          <w:rFonts w:ascii="Arial" w:hAnsi="Arial" w:cs="Arial"/>
          <w:b/>
          <w:sz w:val="32"/>
        </w:rPr>
        <w:t xml:space="preserve">月</w:t>
      </w:r>
      <w:r/>
    </w:p>
    <w:p>
      <w:pPr>
        <w:jc w:val="center"/>
        <w:spacing w:line="500" w:lineRule="exact"/>
        <w:rPr>
          <w:rFonts w:ascii="Arial" w:hAnsi="Arial" w:cs="Arial"/>
          <w:b/>
          <w:sz w:val="32"/>
          <w:szCs w:val="32"/>
        </w:rPr>
      </w:pPr>
      <w:r/>
      <w:bookmarkStart w:id="1" w:name="_Toc531620161"/>
      <w:r/>
      <w:bookmarkStart w:id="2" w:name="_Toc80264696"/>
      <w:r>
        <w:rPr>
          <w:rFonts w:ascii="Arial" w:hAnsi="Arial" w:cs="Arial"/>
          <w:b/>
          <w:sz w:val="32"/>
          <w:szCs w:val="32"/>
        </w:rPr>
        <w:t xml:space="preserve">目   录</w:t>
      </w:r>
      <w:r/>
    </w:p>
    <w:p>
      <w:pPr>
        <w:pStyle w:val="1022"/>
        <w:spacing w:line="360" w:lineRule="auto"/>
        <w:tabs>
          <w:tab w:val="right" w:pos="8834" w:leader="dot"/>
        </w:tabs>
        <w:rPr>
          <w:rFonts w:ascii="Arial" w:hAnsi="Arial" w:eastAsia="等线" w:cs="Arial"/>
          <w:b/>
          <w:sz w:val="21"/>
          <w:szCs w:val="22"/>
        </w:rPr>
      </w:pPr>
      <w:r>
        <w:rPr>
          <w:rFonts w:ascii="Arial" w:hAnsi="Arial" w:eastAsia="宋体" w:cs="Arial"/>
          <w:b/>
        </w:rPr>
        <w:fldChar w:fldCharType="begin"/>
      </w:r>
      <w:r>
        <w:rPr>
          <w:rFonts w:ascii="Arial" w:hAnsi="Arial" w:eastAsia="宋体" w:cs="Arial"/>
          <w:b/>
        </w:rPr>
        <w:instrText xml:space="preserve"> TOC \o "1-3" \h \z \u </w:instrText>
      </w:r>
      <w:r>
        <w:rPr>
          <w:rFonts w:ascii="Arial" w:hAnsi="Arial" w:eastAsia="宋体" w:cs="Arial"/>
          <w:b/>
        </w:rPr>
        <w:fldChar w:fldCharType="separate"/>
      </w:r>
      <w:r/>
    </w:p>
    <w:p>
      <w:pPr>
        <w:pStyle w:val="1022"/>
        <w:spacing w:line="360" w:lineRule="auto"/>
        <w:tabs>
          <w:tab w:val="left" w:pos="780" w:leader="none"/>
          <w:tab w:val="right" w:pos="8834" w:leader="dot"/>
        </w:tabs>
        <w:rPr>
          <w:rFonts w:ascii="Arial" w:hAnsi="Arial" w:eastAsia="宋体" w:cs="Arial"/>
          <w:b/>
        </w:rPr>
      </w:pPr>
      <w:r>
        <w:fldChar w:fldCharType="begin"/>
      </w:r>
      <w:r>
        <w:instrText xml:space="preserve"> HYPERLINK \l "_Toc107246211" </w:instrText>
      </w:r>
      <w:r>
        <w:fldChar w:fldCharType="separate"/>
      </w:r>
      <w:r>
        <w:rPr>
          <w:rStyle w:val="1038"/>
          <w:rFonts w:ascii="Arial" w:hAnsi="Arial" w:eastAsia="宋体" w:cs="Arial"/>
          <w:b/>
        </w:rPr>
        <w:t xml:space="preserve">第一章</w:t>
      </w:r>
      <w:r>
        <w:rPr>
          <w:rFonts w:ascii="Arial" w:hAnsi="Arial" w:eastAsia="宋体" w:cs="Arial"/>
          <w:b/>
        </w:rPr>
        <w:tab/>
      </w:r>
      <w:r>
        <w:rPr>
          <w:rStyle w:val="1038"/>
          <w:rFonts w:ascii="Arial" w:hAnsi="Arial" w:eastAsia="宋体" w:cs="Arial"/>
          <w:b/>
        </w:rPr>
        <w:t xml:space="preserve">竞争性磋商公告</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_Toc107246211 \h </w:instrText>
      </w:r>
      <w:r>
        <w:rPr>
          <w:rFonts w:ascii="Arial" w:hAnsi="Arial" w:eastAsia="宋体" w:cs="Arial"/>
          <w:b/>
        </w:rPr>
        <w:fldChar w:fldCharType="separate"/>
      </w:r>
      <w:r>
        <w:rPr>
          <w:rFonts w:ascii="Arial" w:hAnsi="Arial" w:eastAsia="宋体" w:cs="Arial"/>
          <w:b/>
        </w:rPr>
        <w:t xml:space="preserve">2</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left" w:pos="780" w:leader="none"/>
          <w:tab w:val="right" w:pos="8834" w:leader="dot"/>
        </w:tabs>
        <w:rPr>
          <w:rFonts w:ascii="Arial" w:hAnsi="Arial" w:eastAsia="宋体" w:cs="Arial"/>
          <w:b/>
        </w:rPr>
      </w:pPr>
      <w:r>
        <w:fldChar w:fldCharType="begin"/>
      </w:r>
      <w:r>
        <w:instrText xml:space="preserve"> HYPERLINK \l "_Toc107246212" </w:instrText>
      </w:r>
      <w:r>
        <w:fldChar w:fldCharType="separate"/>
      </w:r>
      <w:r>
        <w:rPr>
          <w:rStyle w:val="1038"/>
          <w:rFonts w:ascii="Arial" w:hAnsi="Arial" w:eastAsia="宋体" w:cs="Arial"/>
          <w:b/>
        </w:rPr>
        <w:t xml:space="preserve">第二章</w:t>
      </w:r>
      <w:r>
        <w:rPr>
          <w:rFonts w:ascii="Arial" w:hAnsi="Arial" w:eastAsia="宋体" w:cs="Arial"/>
          <w:b/>
        </w:rPr>
        <w:tab/>
      </w:r>
      <w:r>
        <w:rPr>
          <w:rFonts w:ascii="Arial" w:hAnsi="Arial" w:eastAsia="宋体" w:cs="Arial"/>
          <w:b/>
        </w:rPr>
        <w:t xml:space="preserve">供应商</w:t>
      </w:r>
      <w:r>
        <w:rPr>
          <w:rStyle w:val="1038"/>
          <w:rFonts w:ascii="Arial" w:hAnsi="Arial" w:eastAsia="宋体" w:cs="Arial"/>
          <w:b/>
        </w:rPr>
        <w:t xml:space="preserve">须知</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_Toc107246212 \h </w:instrText>
      </w:r>
      <w:r>
        <w:rPr>
          <w:rFonts w:ascii="Arial" w:hAnsi="Arial" w:eastAsia="宋体" w:cs="Arial"/>
          <w:b/>
        </w:rPr>
        <w:fldChar w:fldCharType="separate"/>
      </w:r>
      <w:r>
        <w:rPr>
          <w:rFonts w:ascii="Arial" w:hAnsi="Arial" w:eastAsia="宋体" w:cs="Arial"/>
          <w:b/>
        </w:rPr>
        <w:t xml:space="preserve">5</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"_Toc107246214" </w:instrText>
      </w:r>
      <w:r>
        <w:fldChar w:fldCharType="separate"/>
      </w:r>
      <w:r>
        <w:rPr>
          <w:rStyle w:val="1038"/>
          <w:rFonts w:ascii="Arial" w:hAnsi="Arial" w:eastAsia="宋体" w:cs="Arial"/>
          <w:b/>
        </w:rPr>
        <w:t xml:space="preserve">一．总则</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_Toc107246214 \h </w:instrText>
      </w:r>
      <w:r>
        <w:rPr>
          <w:rFonts w:ascii="Arial" w:hAnsi="Arial" w:eastAsia="宋体" w:cs="Arial"/>
          <w:b/>
        </w:rPr>
        <w:fldChar w:fldCharType="separate"/>
      </w:r>
      <w:r>
        <w:rPr>
          <w:rFonts w:ascii="Arial" w:hAnsi="Arial" w:eastAsia="宋体" w:cs="Arial"/>
          <w:b/>
        </w:rPr>
        <w:t xml:space="preserve">10</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"_Toc107246230" </w:instrText>
      </w:r>
      <w:r>
        <w:fldChar w:fldCharType="separate"/>
      </w:r>
      <w:r>
        <w:rPr>
          <w:rStyle w:val="1038"/>
          <w:rFonts w:ascii="Arial" w:hAnsi="Arial" w:eastAsia="宋体" w:cs="Arial"/>
          <w:b/>
        </w:rPr>
        <w:t xml:space="preserve">二．磋商文件</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_Toc107246230 \h </w:instrText>
      </w:r>
      <w:r>
        <w:rPr>
          <w:rFonts w:ascii="Arial" w:hAnsi="Arial" w:eastAsia="宋体" w:cs="Arial"/>
          <w:b/>
        </w:rPr>
        <w:fldChar w:fldCharType="separate"/>
      </w:r>
      <w:r>
        <w:rPr>
          <w:rFonts w:ascii="Arial" w:hAnsi="Arial" w:eastAsia="宋体" w:cs="Arial"/>
          <w:b/>
        </w:rPr>
        <w:t xml:space="preserve">14</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"_Toc107246233" </w:instrText>
      </w:r>
      <w:r>
        <w:fldChar w:fldCharType="separate"/>
      </w:r>
      <w:r>
        <w:rPr>
          <w:rStyle w:val="1038"/>
          <w:rFonts w:ascii="Arial" w:hAnsi="Arial" w:eastAsia="宋体" w:cs="Arial"/>
          <w:b/>
        </w:rPr>
        <w:t xml:space="preserve">三．响应文件</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_Toc107246233 \h </w:instrText>
      </w:r>
      <w:r>
        <w:rPr>
          <w:rFonts w:ascii="Arial" w:hAnsi="Arial" w:eastAsia="宋体" w:cs="Arial"/>
          <w:b/>
        </w:rPr>
        <w:fldChar w:fldCharType="separate"/>
      </w:r>
      <w:r>
        <w:rPr>
          <w:rFonts w:ascii="Arial" w:hAnsi="Arial" w:eastAsia="宋体" w:cs="Arial"/>
          <w:b/>
        </w:rPr>
        <w:t xml:space="preserve">15</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"_Toc107246240" </w:instrText>
      </w:r>
      <w:r>
        <w:fldChar w:fldCharType="separate"/>
      </w:r>
      <w:r>
        <w:rPr>
          <w:rStyle w:val="1038"/>
          <w:rFonts w:ascii="Arial" w:hAnsi="Arial" w:eastAsia="宋体" w:cs="Arial"/>
          <w:b/>
        </w:rPr>
        <w:t xml:space="preserve">四．响应文件的提交</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_Toc107246240 \h </w:instrText>
      </w:r>
      <w:r>
        <w:rPr>
          <w:rFonts w:ascii="Arial" w:hAnsi="Arial" w:eastAsia="宋体" w:cs="Arial"/>
          <w:b/>
        </w:rPr>
        <w:fldChar w:fldCharType="separate"/>
      </w:r>
      <w:r>
        <w:rPr>
          <w:rFonts w:ascii="Arial" w:hAnsi="Arial" w:eastAsia="宋体" w:cs="Arial"/>
          <w:b/>
        </w:rPr>
        <w:t xml:space="preserve">19</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"_Toc107246245" </w:instrText>
      </w:r>
      <w:r>
        <w:fldChar w:fldCharType="separate"/>
      </w:r>
      <w:r>
        <w:rPr>
          <w:rStyle w:val="1038"/>
          <w:rFonts w:ascii="Arial" w:hAnsi="Arial" w:eastAsia="宋体" w:cs="Arial"/>
          <w:b/>
        </w:rPr>
        <w:t xml:space="preserve">五．开启和评审</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_Toc107246245 \h </w:instrText>
      </w:r>
      <w:r>
        <w:rPr>
          <w:rFonts w:ascii="Arial" w:hAnsi="Arial" w:eastAsia="宋体" w:cs="Arial"/>
          <w:b/>
        </w:rPr>
        <w:fldChar w:fldCharType="separate"/>
      </w:r>
      <w:r>
        <w:rPr>
          <w:rFonts w:ascii="Arial" w:hAnsi="Arial" w:eastAsia="宋体" w:cs="Arial"/>
          <w:b/>
        </w:rPr>
        <w:t xml:space="preserve">20</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"_Toc107246257" </w:instrText>
      </w:r>
      <w:r>
        <w:fldChar w:fldCharType="separate"/>
      </w:r>
      <w:r>
        <w:rPr>
          <w:rStyle w:val="1038"/>
          <w:rFonts w:ascii="Arial" w:hAnsi="Arial" w:eastAsia="宋体" w:cs="Arial"/>
          <w:b/>
        </w:rPr>
        <w:t xml:space="preserve">六．确定成交</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_Toc107246257 \h </w:instrText>
      </w:r>
      <w:r>
        <w:rPr>
          <w:rFonts w:ascii="Arial" w:hAnsi="Arial" w:eastAsia="宋体" w:cs="Arial"/>
          <w:b/>
        </w:rPr>
        <w:fldChar w:fldCharType="separate"/>
      </w:r>
      <w:r>
        <w:rPr>
          <w:rFonts w:ascii="Arial" w:hAnsi="Arial" w:eastAsia="宋体" w:cs="Arial"/>
          <w:b/>
        </w:rPr>
        <w:t xml:space="preserve">23</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"_Toc107246263" </w:instrText>
      </w:r>
      <w:r>
        <w:fldChar w:fldCharType="separate"/>
      </w:r>
      <w:r>
        <w:rPr>
          <w:rStyle w:val="1038"/>
          <w:rFonts w:ascii="Arial" w:hAnsi="Arial" w:eastAsia="宋体" w:cs="Arial"/>
          <w:b/>
        </w:rPr>
        <w:t xml:space="preserve">七．询问与质疑</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_Toc107246263 \h </w:instrText>
      </w:r>
      <w:r>
        <w:rPr>
          <w:rFonts w:ascii="Arial" w:hAnsi="Arial" w:eastAsia="宋体" w:cs="Arial"/>
          <w:b/>
        </w:rPr>
        <w:fldChar w:fldCharType="separate"/>
      </w:r>
      <w:r>
        <w:rPr>
          <w:rFonts w:ascii="Arial" w:hAnsi="Arial" w:eastAsia="宋体" w:cs="Arial"/>
          <w:b/>
        </w:rPr>
        <w:t xml:space="preserve">24</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"_Toc107246266" </w:instrText>
      </w:r>
      <w:r>
        <w:fldChar w:fldCharType="separate"/>
      </w:r>
      <w:r>
        <w:rPr>
          <w:rStyle w:val="1038"/>
          <w:rFonts w:ascii="Arial" w:hAnsi="Arial" w:eastAsia="宋体" w:cs="Arial"/>
          <w:b/>
        </w:rPr>
        <w:t xml:space="preserve">八．其他</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_Toc107246266 \h </w:instrText>
      </w:r>
      <w:r>
        <w:rPr>
          <w:rFonts w:ascii="Arial" w:hAnsi="Arial" w:eastAsia="宋体" w:cs="Arial"/>
          <w:b/>
        </w:rPr>
        <w:fldChar w:fldCharType="separate"/>
      </w:r>
      <w:r>
        <w:rPr>
          <w:rFonts w:ascii="Arial" w:hAnsi="Arial" w:eastAsia="宋体" w:cs="Arial"/>
          <w:b/>
        </w:rPr>
        <w:t xml:space="preserve">25</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"_Toc107246270" </w:instrText>
      </w:r>
      <w:r>
        <w:fldChar w:fldCharType="separate"/>
      </w:r>
      <w:r>
        <w:rPr>
          <w:rStyle w:val="1038"/>
          <w:rFonts w:ascii="Arial" w:hAnsi="Arial" w:eastAsia="宋体" w:cs="Arial"/>
          <w:b/>
        </w:rPr>
        <w:t xml:space="preserve">第三章 政府采购合同条款及格式</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_Toc107246270 \h </w:instrText>
      </w:r>
      <w:r>
        <w:rPr>
          <w:rFonts w:ascii="Arial" w:hAnsi="Arial" w:eastAsia="宋体" w:cs="Arial"/>
          <w:b/>
        </w:rPr>
        <w:fldChar w:fldCharType="separate"/>
      </w:r>
      <w:r>
        <w:rPr>
          <w:rFonts w:ascii="Arial" w:hAnsi="Arial" w:eastAsia="宋体" w:cs="Arial"/>
          <w:b/>
        </w:rPr>
        <w:t xml:space="preserve">26</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"_Toc107246271" </w:instrText>
      </w:r>
      <w:r>
        <w:fldChar w:fldCharType="separate"/>
      </w:r>
      <w:r>
        <w:rPr>
          <w:rStyle w:val="1038"/>
          <w:rFonts w:ascii="Arial" w:hAnsi="Arial" w:eastAsia="宋体" w:cs="Arial"/>
          <w:b/>
        </w:rPr>
        <w:t xml:space="preserve">第四章 采购需求</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_Toc107246271 \h </w:instrText>
      </w:r>
      <w:r>
        <w:rPr>
          <w:rFonts w:ascii="Arial" w:hAnsi="Arial" w:eastAsia="宋体" w:cs="Arial"/>
          <w:b/>
        </w:rPr>
        <w:fldChar w:fldCharType="separate"/>
      </w:r>
      <w:r>
        <w:rPr>
          <w:rFonts w:ascii="Arial" w:hAnsi="Arial" w:eastAsia="宋体" w:cs="Arial"/>
          <w:b/>
        </w:rPr>
        <w:t xml:space="preserve">27</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宋体" w:cs="Arial"/>
          <w:b/>
        </w:rPr>
      </w:pPr>
      <w:r>
        <w:fldChar w:fldCharType="begin"/>
      </w:r>
      <w:r>
        <w:instrText xml:space="preserve"> HYPERLINK \l "_Toc107246272" </w:instrText>
      </w:r>
      <w:r>
        <w:fldChar w:fldCharType="separate"/>
      </w:r>
      <w:r>
        <w:rPr>
          <w:rStyle w:val="1038"/>
          <w:rFonts w:ascii="Arial" w:hAnsi="Arial" w:eastAsia="宋体" w:cs="Arial"/>
          <w:b/>
        </w:rPr>
        <w:t xml:space="preserve">第五章 评审方法与评审标准</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_Toc107246272 \h </w:instrText>
      </w:r>
      <w:r>
        <w:rPr>
          <w:rFonts w:ascii="Arial" w:hAnsi="Arial" w:eastAsia="宋体" w:cs="Arial"/>
          <w:b/>
        </w:rPr>
        <w:fldChar w:fldCharType="separate"/>
      </w:r>
      <w:r>
        <w:rPr>
          <w:rFonts w:ascii="Arial" w:hAnsi="Arial" w:eastAsia="宋体" w:cs="Arial"/>
          <w:b/>
        </w:rPr>
        <w:t xml:space="preserve">28</w:t>
      </w:r>
      <w:r>
        <w:rPr>
          <w:rFonts w:ascii="Arial" w:hAnsi="Arial" w:eastAsia="宋体" w:cs="Arial"/>
          <w:b/>
        </w:rPr>
        <w:fldChar w:fldCharType="end"/>
      </w:r>
      <w:r>
        <w:rPr>
          <w:rFonts w:ascii="Arial" w:hAnsi="Arial" w:eastAsia="宋体" w:cs="Arial"/>
          <w:b/>
        </w:rPr>
        <w:fldChar w:fldCharType="end"/>
      </w:r>
      <w:r/>
    </w:p>
    <w:p>
      <w:pPr>
        <w:pStyle w:val="1022"/>
        <w:spacing w:line="360" w:lineRule="auto"/>
        <w:tabs>
          <w:tab w:val="right" w:pos="8834" w:leader="dot"/>
        </w:tabs>
        <w:rPr>
          <w:rFonts w:ascii="Arial" w:hAnsi="Arial" w:eastAsia="等线" w:cs="Arial"/>
          <w:b/>
          <w:sz w:val="21"/>
          <w:szCs w:val="22"/>
        </w:rPr>
      </w:pPr>
      <w:r>
        <w:fldChar w:fldCharType="begin"/>
      </w:r>
      <w:r>
        <w:instrText xml:space="preserve"> HYPERLINK \l "_Toc107246273" </w:instrText>
      </w:r>
      <w:r>
        <w:fldChar w:fldCharType="separate"/>
      </w:r>
      <w:r>
        <w:rPr>
          <w:rStyle w:val="1038"/>
          <w:rFonts w:ascii="Arial" w:hAnsi="Arial" w:eastAsia="宋体" w:cs="Arial"/>
          <w:b/>
        </w:rPr>
        <w:t xml:space="preserve">第六章 响应文件格式</w:t>
      </w:r>
      <w:r>
        <w:rPr>
          <w:rFonts w:ascii="Arial" w:hAnsi="Arial" w:eastAsia="宋体" w:cs="Arial"/>
          <w:b/>
        </w:rPr>
        <w:tab/>
      </w:r>
      <w:r>
        <w:rPr>
          <w:rFonts w:ascii="Arial" w:hAnsi="Arial" w:eastAsia="宋体" w:cs="Arial"/>
          <w:b/>
        </w:rPr>
        <w:fldChar w:fldCharType="begin"/>
      </w:r>
      <w:r>
        <w:rPr>
          <w:rFonts w:ascii="Arial" w:hAnsi="Arial" w:eastAsia="宋体" w:cs="Arial"/>
          <w:b/>
        </w:rPr>
        <w:instrText xml:space="preserve"> PAGEREF _Toc107246273 \h </w:instrText>
      </w:r>
      <w:r>
        <w:rPr>
          <w:rFonts w:ascii="Arial" w:hAnsi="Arial" w:eastAsia="宋体" w:cs="Arial"/>
          <w:b/>
        </w:rPr>
        <w:fldChar w:fldCharType="separate"/>
      </w:r>
      <w:r>
        <w:rPr>
          <w:rFonts w:ascii="Arial" w:hAnsi="Arial" w:eastAsia="宋体" w:cs="Arial"/>
          <w:b/>
        </w:rPr>
        <w:t xml:space="preserve">29</w:t>
      </w:r>
      <w:r>
        <w:rPr>
          <w:rFonts w:ascii="Arial" w:hAnsi="Arial" w:eastAsia="宋体" w:cs="Arial"/>
          <w:b/>
        </w:rPr>
        <w:fldChar w:fldCharType="end"/>
      </w:r>
      <w:r>
        <w:rPr>
          <w:rFonts w:ascii="Arial" w:hAnsi="Arial" w:eastAsia="宋体" w:cs="Arial"/>
          <w:b/>
        </w:rPr>
        <w:fldChar w:fldCharType="end"/>
      </w:r>
      <w:r>
        <w:rPr>
          <w:rFonts w:ascii="Arial" w:hAnsi="Arial" w:eastAsia="宋体" w:cs="Arial"/>
          <w:b/>
        </w:rPr>
        <w:fldChar w:fldCharType="end"/>
      </w:r>
      <w:r/>
    </w:p>
    <w:p>
      <w:pPr>
        <w:spacing w:line="360" w:lineRule="auto"/>
        <w:rPr>
          <w:rFonts w:ascii="Arial" w:hAnsi="Arial" w:cs="Arial"/>
        </w:rPr>
      </w:pPr>
      <w:r>
        <w:rPr>
          <w:rFonts w:ascii="Arial" w:hAnsi="Arial" w:cs="Arial"/>
          <w:b/>
          <w:bCs/>
          <w:sz w:val="32"/>
          <w:lang w:val="zh-CN"/>
        </w:rPr>
        <w:br w:type="page" w:clear="all"/>
      </w:r>
      <w:bookmarkEnd w:id="1"/>
      <w:r/>
      <w:bookmarkEnd w:id="2"/>
      <w:r/>
      <w:r/>
    </w:p>
    <w:p>
      <w:pPr>
        <w:pStyle w:val="1030"/>
        <w:numPr>
          <w:ilvl w:val="0"/>
          <w:numId w:val="1"/>
        </w:numPr>
        <w:rPr>
          <w:rFonts w:ascii="Arial" w:hAnsi="Arial" w:cs="Arial"/>
        </w:rPr>
      </w:pPr>
      <w:r/>
      <w:bookmarkStart w:id="3" w:name="_Toc107246211"/>
      <w:r/>
      <w:bookmarkStart w:id="4" w:name="_Toc80264697"/>
      <w:r/>
      <w:bookmarkStart w:id="5" w:name="_Toc80792688"/>
      <w:r>
        <w:rPr>
          <w:rFonts w:ascii="Arial" w:hAnsi="Arial" w:cs="Arial"/>
        </w:rPr>
        <w:t xml:space="preserve">竞争性磋商公告</w:t>
      </w:r>
      <w:bookmarkEnd w:id="3"/>
      <w:r/>
      <w:r/>
    </w:p>
    <w:p>
      <w:pPr>
        <w:ind w:firstLine="420"/>
        <w:spacing w:line="360" w:lineRule="auto"/>
        <w:rPr>
          <w:rFonts w:ascii="Arial" w:hAnsi="Arial" w:cs="Arial"/>
          <w:bCs/>
          <w:szCs w:val="21"/>
        </w:rPr>
        <w:pBdr>
          <w:top w:val="single" w:color="000000" w:sz="4" w:space="1"/>
          <w:left w:val="single" w:color="000000" w:sz="4" w:space="4"/>
          <w:bottom w:val="single" w:color="000000" w:sz="4" w:space="1"/>
          <w:right w:val="single" w:color="000000" w:sz="4" w:space="4"/>
        </w:pBdr>
      </w:pPr>
      <w:r>
        <w:rPr>
          <w:rFonts w:ascii="Arial" w:hAnsi="Arial" w:cs="Arial"/>
          <w:bCs/>
          <w:szCs w:val="21"/>
        </w:rPr>
        <w:t xml:space="preserve">项目概况</w:t>
      </w:r>
      <w:r/>
    </w:p>
    <w:p>
      <w:pPr>
        <w:ind w:firstLine="420"/>
        <w:spacing w:line="360" w:lineRule="auto"/>
        <w:rPr>
          <w:rFonts w:ascii="Arial" w:hAnsi="Arial" w:cs="Arial"/>
          <w:bCs/>
          <w:szCs w:val="21"/>
        </w:rPr>
        <w:pBdr>
          <w:top w:val="single" w:color="000000" w:sz="4" w:space="1"/>
          <w:left w:val="single" w:color="000000" w:sz="4" w:space="4"/>
          <w:bottom w:val="single" w:color="000000" w:sz="4" w:space="1"/>
          <w:right w:val="single" w:color="000000" w:sz="4" w:space="4"/>
        </w:pBdr>
      </w:pPr>
      <w:r/>
      <w:bookmarkStart w:id="6" w:name="_Hlk211518449"/>
      <w:r>
        <w:rPr>
          <w:rFonts w:ascii="Arial" w:hAnsi="Arial" w:cs="Arial"/>
          <w:bCs/>
          <w:szCs w:val="21"/>
          <w:u w:val="single"/>
        </w:rPr>
        <w:t xml:space="preserve"> </w:t>
      </w:r>
      <w:r>
        <w:rPr>
          <w:rFonts w:hint="eastAsia" w:ascii="Arial" w:hAnsi="Arial" w:cs="Arial"/>
          <w:bCs/>
          <w:szCs w:val="21"/>
          <w:u w:val="single"/>
        </w:rPr>
        <w:t xml:space="preserve">南京市六合区龙袍街道乡村运营项目</w:t>
      </w:r>
      <w:bookmarkEnd w:id="6"/>
      <w:r>
        <w:rPr>
          <w:rFonts w:ascii="Arial" w:hAnsi="Arial" w:cs="Arial"/>
          <w:bCs/>
          <w:szCs w:val="21"/>
        </w:rPr>
        <w:t xml:space="preserve">的潜在供应商应在</w:t>
      </w:r>
      <w:r>
        <w:rPr>
          <w:rFonts w:ascii="Arial" w:hAnsi="Arial" w:cs="Arial"/>
          <w:bCs/>
          <w:color w:val="000000"/>
          <w:szCs w:val="21"/>
          <w:u w:val="single"/>
        </w:rPr>
        <w:t xml:space="preserve">江苏政府采购网</w:t>
      </w:r>
      <w:r>
        <w:rPr>
          <w:rFonts w:ascii="Arial" w:hAnsi="Arial" w:cs="Arial"/>
          <w:bCs/>
          <w:szCs w:val="21"/>
        </w:rPr>
        <w:t xml:space="preserve">获取磋商文件，并于</w:t>
      </w:r>
      <w:r>
        <w:rPr>
          <w:rFonts w:ascii="Arial" w:hAnsi="Arial" w:cs="Arial"/>
          <w:bCs/>
          <w:szCs w:val="21"/>
          <w:u w:val="single"/>
        </w:rPr>
        <w:t xml:space="preserve"> </w:t>
      </w:r>
      <w:r>
        <w:rPr>
          <w:rFonts w:ascii="Arial" w:hAnsi="Arial" w:cs="Arial"/>
          <w:bCs/>
          <w:szCs w:val="21"/>
          <w:highlight w:val="white"/>
          <w:u w:val="single"/>
        </w:rPr>
        <w:t xml:space="preserve">2026</w:t>
      </w:r>
      <w:r>
        <w:rPr>
          <w:rFonts w:ascii="Arial" w:hAnsi="Arial" w:cs="Arial"/>
          <w:bCs/>
          <w:szCs w:val="21"/>
        </w:rPr>
        <w:t xml:space="preserve">年</w:t>
      </w:r>
      <w:r>
        <w:rPr>
          <w:rFonts w:ascii="Arial" w:hAnsi="Arial" w:cs="Arial"/>
          <w:bCs/>
          <w:szCs w:val="21"/>
          <w:u w:val="single"/>
        </w:rPr>
        <w:t xml:space="preserve"> </w:t>
      </w:r>
      <w:r>
        <w:rPr>
          <w:rFonts w:hint="eastAsia" w:ascii="Arial" w:hAnsi="Arial" w:cs="Arial"/>
          <w:bCs/>
          <w:szCs w:val="21"/>
          <w:u w:val="single"/>
          <w:lang w:val="en-US" w:eastAsia="zh-CN"/>
        </w:rPr>
        <w:t xml:space="preserve">1</w:t>
      </w:r>
      <w:r>
        <w:rPr>
          <w:rFonts w:hint="eastAsia" w:ascii="Arial" w:hAnsi="Arial" w:cs="Arial"/>
          <w:bCs/>
          <w:szCs w:val="21"/>
          <w:u w:val="single"/>
        </w:rPr>
        <w:t xml:space="preserve"> </w:t>
      </w:r>
      <w:r>
        <w:rPr>
          <w:rFonts w:ascii="Arial" w:hAnsi="Arial" w:cs="Arial"/>
          <w:bCs/>
          <w:szCs w:val="21"/>
          <w:u w:val="single"/>
        </w:rPr>
        <w:t xml:space="preserve"> </w:t>
      </w:r>
      <w:r>
        <w:rPr>
          <w:rFonts w:ascii="Arial" w:hAnsi="Arial" w:cs="Arial"/>
          <w:bCs/>
          <w:szCs w:val="21"/>
        </w:rPr>
        <w:t xml:space="preserve">月</w:t>
      </w:r>
      <w:r>
        <w:rPr>
          <w:rFonts w:ascii="Arial" w:hAnsi="Arial" w:cs="Arial"/>
          <w:bCs/>
          <w:szCs w:val="21"/>
          <w:u w:val="single"/>
        </w:rPr>
        <w:t xml:space="preserve"> </w:t>
      </w:r>
      <w:r>
        <w:rPr>
          <w:rFonts w:hint="eastAsia" w:ascii="Arial" w:hAnsi="Arial" w:cs="Arial"/>
          <w:bCs/>
          <w:szCs w:val="21"/>
          <w:u w:val="single"/>
          <w:lang w:val="en-US" w:eastAsia="zh-CN"/>
        </w:rPr>
        <w:t xml:space="preserve">21</w:t>
      </w:r>
      <w:r>
        <w:rPr>
          <w:rFonts w:hint="eastAsia" w:ascii="Arial" w:hAnsi="Arial" w:cs="Arial"/>
          <w:bCs/>
          <w:szCs w:val="21"/>
          <w:u w:val="single"/>
        </w:rPr>
        <w:t xml:space="preserve"> </w:t>
      </w:r>
      <w:r>
        <w:rPr>
          <w:rFonts w:ascii="Arial" w:hAnsi="Arial" w:cs="Arial"/>
          <w:bCs/>
          <w:szCs w:val="21"/>
          <w:u w:val="single"/>
        </w:rPr>
        <w:t xml:space="preserve"> </w:t>
      </w:r>
      <w:r>
        <w:rPr>
          <w:rFonts w:ascii="Arial" w:hAnsi="Arial" w:cs="Arial"/>
          <w:bCs/>
          <w:szCs w:val="21"/>
        </w:rPr>
        <w:t xml:space="preserve">日</w:t>
      </w:r>
      <w:r>
        <w:rPr>
          <w:rFonts w:ascii="Arial" w:hAnsi="Arial" w:cs="Arial"/>
          <w:bCs/>
          <w:szCs w:val="21"/>
          <w:u w:val="single"/>
        </w:rPr>
        <w:t xml:space="preserve"> 14</w:t>
      </w:r>
      <w:r>
        <w:rPr>
          <w:rFonts w:ascii="Arial" w:hAnsi="Arial" w:cs="Arial"/>
          <w:bCs/>
          <w:szCs w:val="21"/>
        </w:rPr>
        <w:t xml:space="preserve">点</w:t>
      </w:r>
      <w:r>
        <w:rPr>
          <w:rFonts w:ascii="Arial" w:hAnsi="Arial" w:cs="Arial"/>
          <w:bCs/>
          <w:szCs w:val="21"/>
          <w:u w:val="single"/>
        </w:rPr>
        <w:t xml:space="preserve"> 30分</w:t>
      </w:r>
      <w:r>
        <w:rPr>
          <w:rFonts w:ascii="Arial" w:hAnsi="Arial" w:cs="Arial"/>
          <w:bCs/>
          <w:szCs w:val="21"/>
        </w:rPr>
        <w:t xml:space="preserve">（北京时间）前提交响应文件。</w:t>
      </w:r>
      <w:r/>
    </w:p>
    <w:p>
      <w:pPr>
        <w:spacing w:line="360" w:lineRule="auto"/>
        <w:rPr>
          <w:rFonts w:ascii="Arial" w:hAnsi="Arial" w:cs="Arial"/>
          <w:b/>
          <w:bCs/>
          <w:szCs w:val="44"/>
        </w:rPr>
      </w:pPr>
      <w:r/>
      <w:bookmarkStart w:id="7" w:name="_Toc96347851"/>
      <w:r/>
      <w:bookmarkStart w:id="8" w:name="_Toc93909065"/>
      <w:r>
        <w:rPr>
          <w:rFonts w:ascii="Arial" w:hAnsi="Arial" w:cs="Arial"/>
          <w:b/>
          <w:bCs/>
          <w:szCs w:val="44"/>
        </w:rPr>
        <w:t xml:space="preserve">一、项目</w:t>
      </w:r>
      <w:bookmarkEnd w:id="4"/>
      <w:r>
        <w:rPr>
          <w:rFonts w:ascii="Arial" w:hAnsi="Arial" w:cs="Arial"/>
          <w:b/>
          <w:bCs/>
          <w:szCs w:val="44"/>
        </w:rPr>
        <w:t xml:space="preserve">基本情况</w:t>
      </w:r>
      <w:bookmarkEnd w:id="5"/>
      <w:r/>
      <w:bookmarkEnd w:id="7"/>
      <w:r/>
      <w:bookmarkEnd w:id="8"/>
      <w:r/>
      <w:r/>
    </w:p>
    <w:p>
      <w:pPr>
        <w:ind w:firstLine="420"/>
        <w:spacing w:line="360" w:lineRule="auto"/>
        <w:rPr>
          <w:rFonts w:ascii="Arial" w:hAnsi="Arial" w:cs="Arial"/>
          <w:bCs/>
          <w:szCs w:val="21"/>
        </w:rPr>
      </w:pPr>
      <w:r>
        <w:rPr>
          <w:rFonts w:ascii="Arial" w:hAnsi="Arial" w:cs="Arial"/>
          <w:bCs/>
          <w:szCs w:val="21"/>
        </w:rPr>
        <w:t xml:space="preserve">1.1项目编号： </w:t>
      </w:r>
      <w:bookmarkStart w:id="9" w:name="OLE_LINK19"/>
      <w:r/>
      <w:bookmarkStart w:id="10" w:name="OLE_LINK18"/>
      <w:r>
        <w:rPr>
          <w:rFonts w:hint="eastAsia" w:ascii="Arial" w:hAnsi="Arial" w:cs="Arial"/>
          <w:bCs/>
          <w:szCs w:val="21"/>
        </w:rPr>
        <w:t xml:space="preserve">JSZC-320116-ZHYB-C2026-0001</w:t>
      </w:r>
      <w:r/>
    </w:p>
    <w:p>
      <w:pPr>
        <w:ind w:firstLine="420"/>
        <w:spacing w:line="360" w:lineRule="auto"/>
        <w:rPr>
          <w:rFonts w:ascii="Arial" w:hAnsi="Arial" w:cs="Arial"/>
          <w:bCs/>
          <w:szCs w:val="21"/>
        </w:rPr>
      </w:pPr>
      <w:r>
        <w:rPr>
          <w:rFonts w:hint="eastAsia" w:ascii="Arial" w:hAnsi="Arial" w:cs="Arial"/>
          <w:bCs/>
          <w:szCs w:val="21"/>
          <w:lang w:val="en-US" w:eastAsia="zh-CN"/>
        </w:rPr>
        <w:t xml:space="preserve">1.2</w:t>
      </w:r>
      <w:r>
        <w:rPr>
          <w:rFonts w:ascii="Arial" w:hAnsi="Arial" w:cs="Arial"/>
          <w:bCs/>
          <w:szCs w:val="21"/>
        </w:rPr>
        <w:t xml:space="preserve">项目名称：</w:t>
      </w:r>
      <w:r>
        <w:rPr>
          <w:rFonts w:hint="eastAsia" w:ascii="Arial" w:hAnsi="Arial" w:cs="Arial"/>
          <w:bCs/>
          <w:szCs w:val="21"/>
        </w:rPr>
        <w:t xml:space="preserve">南京市六合区龙袍街道乡村运营项目</w:t>
      </w:r>
      <w:r/>
    </w:p>
    <w:p>
      <w:pPr>
        <w:ind w:firstLine="420"/>
        <w:spacing w:line="360" w:lineRule="auto"/>
        <w:rPr>
          <w:rFonts w:ascii="Arial" w:hAnsi="Arial" w:cs="Arial"/>
          <w:bCs/>
          <w:szCs w:val="21"/>
        </w:rPr>
      </w:pPr>
      <w:r>
        <w:rPr>
          <w:rFonts w:ascii="Arial" w:hAnsi="Arial" w:cs="Arial"/>
          <w:bCs/>
          <w:szCs w:val="21"/>
        </w:rPr>
        <w:t xml:space="preserve">1.3采购方式：□竞争性谈判 √竞争性磋商 □询价</w:t>
      </w:r>
      <w:bookmarkStart w:id="458" w:name="_GoBack"/>
      <w:r/>
      <w:bookmarkEnd w:id="458"/>
      <w:r/>
      <w:r/>
    </w:p>
    <w:p>
      <w:pPr>
        <w:ind w:firstLine="420"/>
        <w:spacing w:line="360" w:lineRule="auto"/>
        <w:rPr>
          <w:rFonts w:ascii="Arial" w:hAnsi="Arial" w:cs="Arial"/>
          <w:bCs/>
          <w:szCs w:val="21"/>
        </w:rPr>
      </w:pPr>
      <w:r>
        <w:rPr>
          <w:rFonts w:ascii="Arial" w:hAnsi="Arial" w:cs="Arial"/>
          <w:bCs/>
          <w:szCs w:val="21"/>
        </w:rPr>
        <w:t xml:space="preserve">1.4预算金额： </w:t>
      </w:r>
      <w:r>
        <w:rPr>
          <w:rFonts w:hint="eastAsia" w:ascii="Arial" w:hAnsi="Arial" w:cs="Arial"/>
          <w:bCs/>
          <w:szCs w:val="21"/>
        </w:rPr>
        <w:t xml:space="preserve">140万元</w:t>
      </w:r>
      <w:r>
        <w:rPr>
          <w:rFonts w:ascii="Arial" w:hAnsi="Arial" w:cs="Arial"/>
          <w:bCs/>
          <w:szCs w:val="21"/>
        </w:rPr>
        <w:t xml:space="preserve">人民币</w:t>
      </w:r>
      <w:r/>
    </w:p>
    <w:p>
      <w:pPr>
        <w:ind w:firstLine="420"/>
        <w:spacing w:line="360" w:lineRule="auto"/>
        <w:rPr>
          <w:rFonts w:ascii="Arial" w:hAnsi="Arial" w:cs="Arial"/>
          <w:bCs/>
          <w:szCs w:val="21"/>
        </w:rPr>
      </w:pPr>
      <w:r>
        <w:rPr>
          <w:rFonts w:ascii="Arial" w:hAnsi="Arial" w:cs="Arial"/>
          <w:bCs/>
          <w:szCs w:val="21"/>
        </w:rPr>
        <w:t xml:space="preserve">1.5最高限价： </w:t>
      </w:r>
      <w:r>
        <w:rPr>
          <w:rFonts w:hint="eastAsia" w:ascii="Arial" w:hAnsi="Arial" w:cs="Arial"/>
          <w:bCs/>
          <w:szCs w:val="21"/>
        </w:rPr>
        <w:t xml:space="preserve">140万元</w:t>
      </w:r>
      <w:r>
        <w:rPr>
          <w:rFonts w:ascii="Arial" w:hAnsi="Arial" w:cs="Arial"/>
          <w:bCs/>
          <w:szCs w:val="21"/>
        </w:rPr>
        <w:t xml:space="preserve">人民币</w:t>
      </w:r>
      <w:bookmarkEnd w:id="9"/>
      <w:r/>
      <w:bookmarkEnd w:id="10"/>
      <w:r/>
      <w:r/>
    </w:p>
    <w:p>
      <w:pPr>
        <w:ind w:firstLine="420"/>
        <w:spacing w:line="360" w:lineRule="auto"/>
        <w:rPr>
          <w:rFonts w:ascii="Arial" w:hAnsi="Arial" w:cs="Arial"/>
          <w:bCs/>
          <w:szCs w:val="21"/>
        </w:rPr>
      </w:pPr>
      <w:r>
        <w:rPr>
          <w:rFonts w:ascii="Arial" w:hAnsi="Arial" w:cs="Arial"/>
          <w:bCs/>
          <w:szCs w:val="21"/>
        </w:rPr>
        <w:t xml:space="preserve">1.6采购需求：详见第四章 采购需求</w:t>
      </w:r>
      <w:r/>
    </w:p>
    <w:p>
      <w:pPr>
        <w:ind w:firstLine="420"/>
        <w:spacing w:line="360" w:lineRule="auto"/>
        <w:rPr>
          <w:rFonts w:ascii="Arial" w:hAnsi="Arial" w:cs="Arial"/>
          <w:bCs/>
          <w:szCs w:val="21"/>
        </w:rPr>
      </w:pPr>
      <w:r>
        <w:rPr>
          <w:rFonts w:ascii="Arial" w:hAnsi="Arial" w:cs="Arial"/>
          <w:bCs/>
          <w:szCs w:val="21"/>
        </w:rPr>
        <w:t xml:space="preserve">1.7合同履行期限：</w:t>
      </w:r>
      <w:r>
        <w:rPr>
          <w:rFonts w:hint="eastAsia" w:ascii="Arial" w:hAnsi="Arial" w:cs="Arial"/>
          <w:bCs/>
          <w:szCs w:val="21"/>
        </w:rPr>
        <w:t xml:space="preserve">1年</w:t>
      </w:r>
      <w:r/>
    </w:p>
    <w:p>
      <w:pPr>
        <w:ind w:firstLine="420"/>
        <w:spacing w:line="360" w:lineRule="auto"/>
        <w:rPr>
          <w:rFonts w:ascii="Arial" w:hAnsi="Arial" w:cs="Arial"/>
          <w:bCs/>
          <w:szCs w:val="21"/>
        </w:rPr>
      </w:pPr>
      <w:r>
        <w:rPr>
          <w:rFonts w:ascii="Arial" w:hAnsi="Arial" w:cs="Arial"/>
          <w:bCs/>
          <w:szCs w:val="21"/>
        </w:rPr>
        <w:t xml:space="preserve">1.8本项目是否接受联合体磋商：否</w:t>
      </w:r>
      <w:r/>
    </w:p>
    <w:p>
      <w:pPr>
        <w:ind w:firstLine="420"/>
        <w:spacing w:line="360" w:lineRule="auto"/>
        <w:rPr>
          <w:rFonts w:ascii="Arial" w:hAnsi="Arial" w:cs="Arial"/>
          <w:bCs/>
          <w:szCs w:val="21"/>
        </w:rPr>
      </w:pPr>
      <w:r>
        <w:rPr>
          <w:rFonts w:ascii="Arial" w:hAnsi="Arial" w:cs="Arial"/>
          <w:bCs/>
          <w:szCs w:val="21"/>
        </w:rPr>
        <w:t xml:space="preserve">1.9本项目是否接受进口产品：否</w:t>
      </w:r>
      <w:r/>
    </w:p>
    <w:p>
      <w:pPr>
        <w:spacing w:line="360" w:lineRule="auto"/>
        <w:rPr>
          <w:rFonts w:ascii="Arial" w:hAnsi="Arial" w:cs="Arial"/>
          <w:b/>
          <w:bCs/>
          <w:szCs w:val="44"/>
        </w:rPr>
      </w:pPr>
      <w:r/>
      <w:bookmarkStart w:id="11" w:name="_Toc80264698"/>
      <w:r/>
      <w:bookmarkStart w:id="12" w:name="_Toc93909066"/>
      <w:r/>
      <w:bookmarkStart w:id="13" w:name="_Toc80792689"/>
      <w:r/>
      <w:bookmarkStart w:id="14" w:name="_Toc96347852"/>
      <w:r>
        <w:rPr>
          <w:rFonts w:ascii="Arial" w:hAnsi="Arial" w:cs="Arial"/>
          <w:b/>
          <w:bCs/>
          <w:szCs w:val="44"/>
        </w:rPr>
        <w:t xml:space="preserve">二、</w:t>
      </w:r>
      <w:bookmarkEnd w:id="11"/>
      <w:r>
        <w:rPr>
          <w:rFonts w:ascii="Arial" w:hAnsi="Arial" w:cs="Arial"/>
          <w:b/>
          <w:bCs/>
          <w:szCs w:val="44"/>
        </w:rPr>
        <w:t xml:space="preserve">申请人的资格要求</w:t>
      </w:r>
      <w:bookmarkEnd w:id="12"/>
      <w:r/>
      <w:bookmarkEnd w:id="13"/>
      <w:r>
        <w:rPr>
          <w:rFonts w:ascii="Arial" w:hAnsi="Arial" w:cs="Arial"/>
          <w:b/>
          <w:bCs/>
          <w:szCs w:val="44"/>
        </w:rPr>
        <w:t xml:space="preserve">：</w:t>
      </w:r>
      <w:bookmarkEnd w:id="14"/>
      <w:r/>
      <w:r/>
    </w:p>
    <w:p>
      <w:pPr>
        <w:ind w:firstLine="420"/>
        <w:spacing w:line="360" w:lineRule="auto"/>
        <w:rPr>
          <w:rFonts w:ascii="Arial" w:hAnsi="Arial" w:cs="Arial"/>
          <w:bCs/>
          <w:color w:val="000000"/>
          <w:szCs w:val="21"/>
        </w:rPr>
      </w:pPr>
      <w:r/>
      <w:bookmarkStart w:id="15" w:name="_Toc80792690"/>
      <w:r/>
      <w:bookmarkStart w:id="16" w:name="_Toc80264699"/>
      <w:r/>
      <w:bookmarkStart w:id="17" w:name="_Toc96347853"/>
      <w:r/>
      <w:bookmarkStart w:id="18" w:name="_Toc93909067"/>
      <w:r>
        <w:rPr>
          <w:rFonts w:ascii="Arial" w:hAnsi="Arial" w:cs="Arial"/>
          <w:bCs/>
          <w:color w:val="000000"/>
          <w:szCs w:val="21"/>
        </w:rPr>
        <w:t xml:space="preserve">2.1满足《中华人民共和国政府采购法》第二十二条规定：</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（1）具有独立承担民事责任的能力（提供法人或者其他组织的营业执照，自然人的身份证明）；</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（2）具有良好的商业信誉和健全的财务会计制度（提供参加本次政府采购活动前的会计报表复印件加盖公章）；</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（3）具有履行合同所必需的设备和专业技术能力（根据项目需求提供履行政府采购合同所必需的设备和专业技术能力的证明材料，格式见后附件）； </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（4）有依法缴纳税收和社会保障资金的良好记录（提供参加本次政府采购活动前一年内（至少一个月）依法缴纳税收和社会保障资金的相关材料并加盖公章）；</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（6）法律、行政法规规定的其他条件。</w:t>
      </w:r>
      <w:r/>
    </w:p>
    <w:p>
      <w:pPr>
        <w:ind w:firstLine="420"/>
        <w:spacing w:line="360" w:lineRule="auto"/>
        <w:rPr>
          <w:rFonts w:ascii="Arial" w:hAnsi="Arial" w:cs="Arial"/>
          <w:bCs/>
          <w:color w:val="000000"/>
          <w:szCs w:val="21"/>
        </w:rPr>
      </w:pPr>
      <w:r>
        <w:rPr>
          <w:rFonts w:ascii="Arial" w:hAnsi="Arial" w:cs="Arial"/>
          <w:bCs/>
          <w:color w:val="000000"/>
          <w:szCs w:val="21"/>
        </w:rPr>
        <w:t xml:space="preserve">说明：</w:t>
      </w:r>
      <w:bookmarkStart w:id="19" w:name="_Toc35393635"/>
      <w:r>
        <w:rPr>
          <w:rFonts w:ascii="Arial" w:hAnsi="Arial" w:cs="Arial"/>
          <w:bCs/>
          <w:color w:val="000000"/>
          <w:szCs w:val="21"/>
        </w:rPr>
        <w:t xml:space="preserve">根据《关于在政府采购活动中推行信用承诺制的通知》（宁财购通〔2021〕5 号）的规定，适用信用承诺的供应商，对于2.1.款证明材料可使用《南京市政府采购供应商信用记录表暨信用承诺书》替代</w:t>
      </w:r>
      <w:bookmarkEnd w:id="19"/>
      <w:r>
        <w:rPr>
          <w:rFonts w:ascii="Arial" w:hAnsi="Arial" w:cs="Arial"/>
          <w:bCs/>
          <w:color w:val="000000"/>
          <w:szCs w:val="21"/>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ascii="Arial" w:hAnsi="Arial" w:cs="Arial"/>
          <w:bCs/>
          <w:color w:val="000000"/>
          <w:szCs w:val="21"/>
        </w:rPr>
      </w:pPr>
      <w:r>
        <w:rPr>
          <w:rFonts w:ascii="Arial" w:hAnsi="Arial" w:cs="Arial"/>
          <w:bCs/>
          <w:color w:val="000000"/>
          <w:szCs w:val="21"/>
        </w:rPr>
        <w:t xml:space="preserve">2.2落实政府采购政策需满足的资格要求：</w:t>
      </w:r>
      <w:r/>
    </w:p>
    <w:p>
      <w:pPr>
        <w:ind w:firstLine="420"/>
        <w:spacing w:line="360" w:lineRule="auto"/>
        <w:rPr>
          <w:rFonts w:ascii="Arial" w:hAnsi="Arial" w:cs="Arial"/>
          <w:bCs/>
          <w:color w:val="000000"/>
          <w:szCs w:val="21"/>
        </w:rPr>
      </w:pPr>
      <w:r>
        <w:rPr>
          <w:rFonts w:ascii="Arial" w:hAnsi="Arial" w:cs="Arial"/>
          <w:bCs/>
          <w:color w:val="000000"/>
          <w:szCs w:val="21"/>
        </w:rPr>
        <w:t xml:space="preserve">2.2.1中小企业政策：本项目不面向中小企业预留采购份额</w:t>
      </w:r>
      <w:r>
        <w:rPr>
          <w:rFonts w:hint="eastAsia" w:ascii="Arial" w:hAnsi="Arial" w:cs="Arial"/>
          <w:bCs/>
          <w:color w:val="000000"/>
          <w:szCs w:val="21"/>
        </w:rPr>
        <w:t xml:space="preserve">，执行价格扣除优惠政策，具体详见第五章评审办法与标准。</w:t>
      </w:r>
      <w:r/>
    </w:p>
    <w:p>
      <w:pPr>
        <w:ind w:firstLine="420"/>
        <w:spacing w:line="360" w:lineRule="auto"/>
        <w:rPr>
          <w:rFonts w:ascii="Arial" w:hAnsi="Arial" w:cs="Arial"/>
          <w:bCs/>
          <w:color w:val="000000"/>
          <w:szCs w:val="21"/>
        </w:rPr>
      </w:pPr>
      <w:r>
        <w:rPr>
          <w:rFonts w:ascii="Arial" w:hAnsi="Arial" w:cs="Arial"/>
          <w:bCs/>
          <w:color w:val="000000"/>
          <w:szCs w:val="21"/>
        </w:rPr>
        <w:t xml:space="preserve">2.2.2其它落实政府采购政策的资格要求（如有）：无。</w:t>
      </w:r>
      <w:r/>
    </w:p>
    <w:p>
      <w:pPr>
        <w:ind w:firstLine="420"/>
        <w:spacing w:line="360" w:lineRule="auto"/>
        <w:rPr>
          <w:rFonts w:ascii="Arial" w:hAnsi="Arial" w:cs="Arial"/>
          <w:b/>
          <w:color w:val="000000"/>
          <w:szCs w:val="21"/>
        </w:rPr>
      </w:pPr>
      <w:r>
        <w:rPr>
          <w:rFonts w:ascii="Arial" w:hAnsi="Arial" w:cs="Arial"/>
          <w:bCs/>
          <w:color w:val="000000"/>
          <w:szCs w:val="21"/>
        </w:rPr>
        <w:t xml:space="preserve">2.3本项目的特定资格要求：</w:t>
      </w:r>
      <w:r/>
    </w:p>
    <w:p>
      <w:pPr>
        <w:ind w:firstLine="420"/>
        <w:spacing w:line="360" w:lineRule="auto"/>
        <w:rPr>
          <w:rFonts w:ascii="Arial" w:hAnsi="Arial" w:cs="Arial"/>
          <w:bCs/>
          <w:color w:val="000000"/>
          <w:szCs w:val="21"/>
        </w:rPr>
      </w:pPr>
      <w:r/>
      <w:bookmarkStart w:id="20" w:name="OLE_LINK21"/>
      <w:r/>
      <w:bookmarkStart w:id="21" w:name="OLE_LINK20"/>
      <w:r>
        <w:rPr>
          <w:rFonts w:ascii="Arial" w:hAnsi="Arial" w:cs="Arial"/>
          <w:bCs/>
          <w:color w:val="000000"/>
          <w:szCs w:val="21"/>
        </w:rPr>
        <w:t xml:space="preserve">2.3.1供应商存在下列情形的不得参加本次招标活动：</w:t>
      </w:r>
      <w:r/>
    </w:p>
    <w:p>
      <w:pPr>
        <w:ind w:firstLine="420"/>
        <w:spacing w:line="360" w:lineRule="auto"/>
        <w:rPr>
          <w:rFonts w:ascii="Arial" w:hAnsi="Arial" w:cs="Arial"/>
          <w:bCs/>
          <w:color w:val="000000"/>
          <w:szCs w:val="21"/>
        </w:rPr>
      </w:pPr>
      <w:r>
        <w:rPr>
          <w:rFonts w:ascii="Arial" w:hAnsi="Arial" w:cs="Arial"/>
          <w:bCs/>
          <w:color w:val="000000"/>
          <w:szCs w:val="21"/>
        </w:rPr>
        <w:t xml:space="preserve">2.3.1.1单位负责人为同一人或者存在直接控股、管理关系的不同供应商，不得参加同一合同项下的政府采购活动。</w:t>
      </w:r>
      <w:r/>
    </w:p>
    <w:p>
      <w:pPr>
        <w:ind w:firstLine="420"/>
        <w:spacing w:line="360" w:lineRule="auto"/>
        <w:rPr>
          <w:rFonts w:ascii="Arial" w:hAnsi="Arial" w:cs="Arial"/>
        </w:rPr>
      </w:pPr>
      <w:r>
        <w:rPr>
          <w:rFonts w:ascii="Arial" w:hAnsi="Arial" w:cs="Arial"/>
          <w:bCs/>
          <w:color w:val="000000"/>
          <w:szCs w:val="21"/>
        </w:rPr>
        <w:t xml:space="preserve">2.3.1.2除单一来源项目外，凡为采购项目提供整体设计、规范编制或者项目管理、监理、检测等服务的供应商不得再参加本项目的采购活动。</w:t>
      </w:r>
      <w:bookmarkEnd w:id="20"/>
      <w:r/>
      <w:bookmarkEnd w:id="21"/>
      <w:r/>
      <w:r/>
    </w:p>
    <w:p>
      <w:pPr>
        <w:spacing w:line="360" w:lineRule="auto"/>
        <w:rPr>
          <w:rFonts w:ascii="Arial" w:hAnsi="Arial" w:cs="Arial"/>
          <w:b/>
          <w:bCs/>
          <w:szCs w:val="44"/>
        </w:rPr>
      </w:pPr>
      <w:r>
        <w:rPr>
          <w:rFonts w:ascii="Arial" w:hAnsi="Arial" w:cs="Arial"/>
          <w:b/>
          <w:bCs/>
          <w:szCs w:val="44"/>
        </w:rPr>
        <w:t xml:space="preserve">三、获取磋商文件</w:t>
      </w:r>
      <w:bookmarkEnd w:id="15"/>
      <w:r/>
      <w:bookmarkEnd w:id="16"/>
      <w:r/>
      <w:bookmarkEnd w:id="17"/>
      <w:r/>
      <w:bookmarkEnd w:id="18"/>
      <w:r/>
      <w:r/>
    </w:p>
    <w:p>
      <w:pPr>
        <w:ind w:firstLine="420"/>
        <w:spacing w:line="360" w:lineRule="auto"/>
        <w:rPr>
          <w:rFonts w:ascii="Arial" w:hAnsi="Arial" w:cs="Arial"/>
          <w:bCs/>
          <w:color w:val="000000"/>
          <w:szCs w:val="21"/>
        </w:rPr>
      </w:pPr>
      <w:r/>
      <w:bookmarkStart w:id="22" w:name="_Toc80792691"/>
      <w:r/>
      <w:bookmarkStart w:id="23" w:name="_Toc93909068"/>
      <w:r/>
      <w:bookmarkStart w:id="24" w:name="_Toc96347854"/>
      <w:r/>
      <w:bookmarkStart w:id="25" w:name="_Toc80264700"/>
      <w:r>
        <w:rPr>
          <w:rFonts w:ascii="Arial" w:hAnsi="Arial" w:cs="Arial"/>
          <w:bCs/>
          <w:color w:val="000000"/>
          <w:szCs w:val="21"/>
        </w:rPr>
        <w:t xml:space="preserve">时间：自本公告发布之日起5个工作日</w:t>
      </w:r>
      <w:r/>
    </w:p>
    <w:p>
      <w:pPr>
        <w:ind w:firstLine="420"/>
        <w:spacing w:line="360" w:lineRule="auto"/>
        <w:rPr>
          <w:rFonts w:ascii="Arial" w:hAnsi="Arial" w:cs="Arial"/>
          <w:bCs/>
          <w:color w:val="000000"/>
          <w:szCs w:val="21"/>
        </w:rPr>
      </w:pPr>
      <w:r>
        <w:rPr>
          <w:rFonts w:ascii="Arial" w:hAnsi="Arial" w:cs="Arial"/>
          <w:bCs/>
          <w:color w:val="000000"/>
          <w:szCs w:val="21"/>
        </w:rPr>
        <w:t xml:space="preserve">获取地点：江苏政府采购网。</w:t>
      </w:r>
      <w:r/>
    </w:p>
    <w:p>
      <w:pPr>
        <w:ind w:firstLine="420"/>
        <w:spacing w:line="360" w:lineRule="auto"/>
        <w:rPr>
          <w:rFonts w:ascii="Arial" w:hAnsi="Arial" w:cs="Arial"/>
          <w:bCs/>
          <w:color w:val="000000"/>
          <w:szCs w:val="21"/>
        </w:rPr>
      </w:pPr>
      <w:r>
        <w:rPr>
          <w:rFonts w:ascii="Arial" w:hAnsi="Arial" w:cs="Arial"/>
          <w:bCs/>
          <w:color w:val="000000"/>
          <w:szCs w:val="21"/>
        </w:rPr>
        <w:t xml:space="preserve">获取方式：网上下载</w:t>
      </w:r>
      <w:r/>
    </w:p>
    <w:p>
      <w:pPr>
        <w:ind w:firstLine="420"/>
        <w:spacing w:line="360" w:lineRule="auto"/>
        <w:rPr>
          <w:rFonts w:ascii="Arial" w:hAnsi="Arial" w:cs="Arial"/>
          <w:bCs/>
          <w:color w:val="000000"/>
          <w:szCs w:val="21"/>
        </w:rPr>
      </w:pPr>
      <w:r>
        <w:rPr>
          <w:rFonts w:ascii="Arial" w:hAnsi="Arial" w:cs="Arial"/>
          <w:bCs/>
          <w:color w:val="000000"/>
          <w:szCs w:val="21"/>
        </w:rPr>
        <w:t xml:space="preserve">售价：0元。</w:t>
      </w:r>
      <w:r/>
    </w:p>
    <w:p>
      <w:pPr>
        <w:spacing w:line="360" w:lineRule="auto"/>
        <w:rPr>
          <w:rFonts w:ascii="Arial" w:hAnsi="Arial" w:cs="Arial"/>
          <w:b/>
          <w:bCs/>
          <w:szCs w:val="44"/>
        </w:rPr>
      </w:pPr>
      <w:r>
        <w:rPr>
          <w:rFonts w:ascii="Arial" w:hAnsi="Arial" w:cs="Arial"/>
          <w:b/>
          <w:bCs/>
          <w:szCs w:val="44"/>
        </w:rPr>
        <w:t xml:space="preserve">四、</w:t>
      </w:r>
      <w:bookmarkEnd w:id="22"/>
      <w:r/>
      <w:bookmarkEnd w:id="23"/>
      <w:r/>
      <w:bookmarkEnd w:id="24"/>
      <w:r/>
      <w:bookmarkEnd w:id="25"/>
      <w:r>
        <w:rPr>
          <w:rFonts w:ascii="Arial" w:hAnsi="Arial" w:cs="Arial"/>
          <w:b/>
          <w:bCs/>
          <w:szCs w:val="44"/>
        </w:rPr>
        <w:t xml:space="preserve">响应文件提交</w:t>
      </w:r>
      <w:r/>
    </w:p>
    <w:p>
      <w:pPr>
        <w:ind w:firstLine="525"/>
        <w:spacing w:line="360" w:lineRule="auto"/>
        <w:rPr>
          <w:rFonts w:ascii="Arial" w:hAnsi="Arial" w:cs="Arial"/>
          <w:bCs/>
          <w:szCs w:val="21"/>
          <w:highlight w:val="white"/>
        </w:rPr>
      </w:pPr>
      <w:r>
        <w:rPr>
          <w:rFonts w:ascii="Arial" w:hAnsi="Arial" w:cs="Arial"/>
          <w:bCs/>
          <w:szCs w:val="21"/>
        </w:rPr>
        <w:t xml:space="preserve">截止时间：</w:t>
      </w:r>
      <w:r>
        <w:rPr>
          <w:rFonts w:ascii="Arial" w:hAnsi="Arial" w:cs="Arial"/>
          <w:bCs/>
          <w:color w:val="000000"/>
          <w:szCs w:val="21"/>
          <w:highlight w:val="white"/>
        </w:rPr>
        <w:t xml:space="preserve">2026</w:t>
      </w:r>
      <w:r>
        <w:rPr>
          <w:rFonts w:ascii="Arial" w:hAnsi="Arial" w:cs="Arial"/>
          <w:bCs/>
          <w:color w:val="000000"/>
          <w:szCs w:val="21"/>
          <w:highlight w:val="white"/>
        </w:rPr>
        <w:t xml:space="preserve">年</w:t>
      </w:r>
      <w:r>
        <w:rPr>
          <w:rFonts w:hint="eastAsia" w:ascii="Arial" w:hAnsi="Arial" w:cs="Arial"/>
          <w:bCs/>
          <w:color w:val="000000"/>
          <w:szCs w:val="21"/>
          <w:highlight w:val="white"/>
          <w:lang w:val="en-US" w:eastAsia="zh-CN"/>
        </w:rPr>
        <w:t xml:space="preserve">1</w:t>
      </w:r>
      <w:r>
        <w:rPr>
          <w:rFonts w:hint="eastAsia" w:ascii="Arial" w:hAnsi="Arial" w:cs="Arial"/>
          <w:bCs/>
          <w:color w:val="000000"/>
          <w:szCs w:val="21"/>
          <w:highlight w:val="white"/>
        </w:rPr>
        <w:t xml:space="preserve"> </w:t>
      </w:r>
      <w:r>
        <w:rPr>
          <w:rFonts w:ascii="Arial" w:hAnsi="Arial" w:cs="Arial"/>
          <w:bCs/>
          <w:color w:val="000000"/>
          <w:szCs w:val="21"/>
          <w:highlight w:val="white"/>
        </w:rPr>
        <w:t xml:space="preserve">月</w:t>
      </w:r>
      <w:r>
        <w:rPr>
          <w:rFonts w:hint="eastAsia" w:ascii="Arial" w:hAnsi="Arial" w:cs="Arial"/>
          <w:bCs/>
          <w:color w:val="000000"/>
          <w:szCs w:val="21"/>
          <w:highlight w:val="white"/>
        </w:rPr>
        <w:t xml:space="preserve"> </w:t>
      </w:r>
      <w:r>
        <w:rPr>
          <w:rFonts w:hint="eastAsia" w:ascii="Arial" w:hAnsi="Arial" w:cs="Arial"/>
          <w:bCs/>
          <w:color w:val="000000"/>
          <w:szCs w:val="21"/>
          <w:highlight w:val="white"/>
          <w:lang w:val="en-US" w:eastAsia="zh-CN"/>
        </w:rPr>
        <w:t xml:space="preserve">21</w:t>
      </w:r>
      <w:r>
        <w:rPr>
          <w:rFonts w:ascii="Arial" w:hAnsi="Arial" w:cs="Arial"/>
          <w:bCs/>
          <w:color w:val="000000"/>
          <w:szCs w:val="21"/>
          <w:highlight w:val="white"/>
        </w:rPr>
        <w:t xml:space="preserve"> 日14：30</w:t>
      </w:r>
      <w:r>
        <w:rPr>
          <w:rFonts w:ascii="Arial" w:hAnsi="Arial" w:cs="Arial"/>
          <w:bCs/>
          <w:szCs w:val="21"/>
          <w:highlight w:val="white"/>
        </w:rPr>
        <w:t xml:space="preserve">（北京时间）</w:t>
      </w:r>
      <w:r>
        <w:rPr>
          <w:highlight w:val="white"/>
        </w:rPr>
      </w:r>
    </w:p>
    <w:p>
      <w:pPr>
        <w:ind w:firstLine="525"/>
        <w:spacing w:line="360" w:lineRule="auto"/>
        <w:rPr>
          <w:rFonts w:ascii="Arial" w:hAnsi="Arial" w:cs="Arial"/>
          <w:highlight w:val="white"/>
        </w:rPr>
      </w:pPr>
      <w:r>
        <w:rPr>
          <w:rFonts w:ascii="Arial" w:hAnsi="Arial" w:cs="Arial"/>
          <w:bCs/>
          <w:szCs w:val="21"/>
          <w:highlight w:val="white"/>
        </w:rPr>
        <w:t xml:space="preserve">地点：</w:t>
      </w:r>
      <w:r>
        <w:rPr>
          <w:rFonts w:ascii="Arial" w:hAnsi="Arial" w:cs="Arial"/>
          <w:bCs/>
          <w:color w:val="000000"/>
          <w:szCs w:val="21"/>
          <w:highlight w:val="white"/>
        </w:rPr>
        <w:t xml:space="preserve">江苏省政府采购管理交易系统（苏采云）（以下简称“苏采云”）（网址：http://jszfcg.jsczt.cn/）</w:t>
      </w:r>
      <w:r>
        <w:rPr>
          <w:highlight w:val="white"/>
        </w:rPr>
      </w:r>
    </w:p>
    <w:p>
      <w:pPr>
        <w:spacing w:line="360" w:lineRule="auto"/>
        <w:rPr>
          <w:rFonts w:ascii="Arial" w:hAnsi="Arial" w:cs="Arial"/>
          <w:b/>
          <w:bCs/>
          <w:szCs w:val="44"/>
          <w:highlight w:val="white"/>
        </w:rPr>
      </w:pPr>
      <w:r>
        <w:rPr>
          <w:highlight w:val="white"/>
        </w:rPr>
      </w:r>
      <w:bookmarkStart w:id="26" w:name="_Toc80792693"/>
      <w:r>
        <w:rPr>
          <w:highlight w:val="white"/>
        </w:rPr>
      </w:r>
      <w:bookmarkStart w:id="27" w:name="_Toc93909069"/>
      <w:r>
        <w:rPr>
          <w:highlight w:val="white"/>
        </w:rPr>
      </w:r>
      <w:bookmarkStart w:id="28" w:name="_Toc96347855"/>
      <w:r>
        <w:rPr>
          <w:rFonts w:ascii="Arial" w:hAnsi="Arial" w:cs="Arial"/>
          <w:b/>
          <w:bCs/>
          <w:szCs w:val="44"/>
          <w:highlight w:val="white"/>
        </w:rPr>
        <w:t xml:space="preserve">五、</w:t>
      </w:r>
      <w:bookmarkEnd w:id="26"/>
      <w:r>
        <w:rPr>
          <w:highlight w:val="white"/>
        </w:rPr>
      </w:r>
      <w:bookmarkEnd w:id="27"/>
      <w:r>
        <w:rPr>
          <w:highlight w:val="white"/>
        </w:rPr>
      </w:r>
      <w:bookmarkEnd w:id="28"/>
      <w:r>
        <w:rPr>
          <w:rFonts w:ascii="Arial" w:hAnsi="Arial" w:cs="Arial"/>
          <w:b/>
          <w:bCs/>
          <w:szCs w:val="44"/>
          <w:highlight w:val="white"/>
        </w:rPr>
        <w:t xml:space="preserve">开启</w:t>
      </w:r>
      <w:r>
        <w:rPr>
          <w:highlight w:val="white"/>
        </w:rPr>
      </w:r>
    </w:p>
    <w:p>
      <w:pPr>
        <w:ind w:firstLine="525"/>
        <w:spacing w:line="360" w:lineRule="auto"/>
        <w:rPr>
          <w:rFonts w:ascii="Arial" w:hAnsi="Arial" w:cs="Arial"/>
        </w:rPr>
      </w:pPr>
      <w:r>
        <w:rPr>
          <w:rFonts w:ascii="Arial" w:hAnsi="Arial" w:cs="Arial"/>
          <w:highlight w:val="white"/>
        </w:rPr>
        <w:t xml:space="preserve">时间：</w:t>
      </w:r>
      <w:r>
        <w:rPr>
          <w:rFonts w:ascii="Arial" w:hAnsi="Arial" w:cs="Arial"/>
          <w:bCs/>
          <w:color w:val="000000"/>
          <w:szCs w:val="21"/>
          <w:highlight w:val="white"/>
        </w:rPr>
        <w:t xml:space="preserve">2026</w:t>
      </w:r>
      <w:r>
        <w:rPr>
          <w:rFonts w:ascii="Arial" w:hAnsi="Arial" w:cs="Arial"/>
          <w:bCs/>
          <w:color w:val="000000"/>
          <w:szCs w:val="21"/>
          <w:highlight w:val="white"/>
        </w:rPr>
        <w:t xml:space="preserve">年</w:t>
      </w:r>
      <w:r>
        <w:rPr>
          <w:rFonts w:hint="eastAsia" w:ascii="Arial" w:hAnsi="Arial" w:cs="Arial"/>
          <w:bCs/>
          <w:color w:val="000000"/>
          <w:szCs w:val="21"/>
          <w:lang w:val="en-US" w:eastAsia="zh-CN"/>
        </w:rPr>
        <w:t xml:space="preserve">1</w:t>
      </w:r>
      <w:r>
        <w:rPr>
          <w:rFonts w:hint="eastAsia" w:ascii="Arial" w:hAnsi="Arial" w:cs="Arial"/>
          <w:bCs/>
          <w:color w:val="000000"/>
          <w:szCs w:val="21"/>
        </w:rPr>
        <w:t xml:space="preserve"> </w:t>
      </w:r>
      <w:r>
        <w:rPr>
          <w:rFonts w:ascii="Arial" w:hAnsi="Arial" w:cs="Arial"/>
          <w:bCs/>
          <w:color w:val="000000"/>
          <w:szCs w:val="21"/>
        </w:rPr>
        <w:t xml:space="preserve">月</w:t>
      </w:r>
      <w:r>
        <w:rPr>
          <w:rFonts w:hint="eastAsia" w:ascii="Arial" w:hAnsi="Arial" w:cs="Arial"/>
          <w:bCs/>
          <w:color w:val="000000"/>
          <w:szCs w:val="21"/>
        </w:rPr>
        <w:t xml:space="preserve"> </w:t>
      </w:r>
      <w:r>
        <w:rPr>
          <w:rFonts w:hint="eastAsia" w:ascii="Arial" w:hAnsi="Arial" w:cs="Arial"/>
          <w:bCs/>
          <w:color w:val="000000"/>
          <w:szCs w:val="21"/>
          <w:lang w:val="en-US" w:eastAsia="zh-CN"/>
        </w:rPr>
        <w:t xml:space="preserve">21 </w:t>
      </w:r>
      <w:r>
        <w:rPr>
          <w:rFonts w:ascii="Arial" w:hAnsi="Arial" w:cs="Arial"/>
          <w:bCs/>
          <w:color w:val="000000"/>
          <w:szCs w:val="21"/>
        </w:rPr>
        <w:t xml:space="preserve">日14：30</w:t>
      </w:r>
      <w:r>
        <w:rPr>
          <w:rFonts w:ascii="Arial" w:hAnsi="Arial" w:cs="Arial"/>
          <w:bCs/>
          <w:szCs w:val="21"/>
        </w:rPr>
        <w:t xml:space="preserve">（北京时间）</w:t>
      </w:r>
      <w:r/>
    </w:p>
    <w:p>
      <w:pPr>
        <w:ind w:firstLine="525"/>
        <w:spacing w:line="360" w:lineRule="auto"/>
        <w:rPr>
          <w:rFonts w:ascii="Arial" w:hAnsi="Arial" w:cs="Arial"/>
          <w:bCs/>
          <w:szCs w:val="21"/>
        </w:rPr>
      </w:pPr>
      <w:r>
        <w:rPr>
          <w:rFonts w:ascii="Arial" w:hAnsi="Arial" w:cs="Arial"/>
          <w:bCs/>
          <w:szCs w:val="21"/>
        </w:rPr>
        <w:t xml:space="preserve">地点：</w:t>
      </w:r>
      <w:r>
        <w:rPr>
          <w:rFonts w:ascii="Arial" w:hAnsi="Arial" w:cs="Arial"/>
          <w:bCs/>
          <w:color w:val="000000"/>
          <w:szCs w:val="21"/>
        </w:rPr>
        <w:t xml:space="preserve"> “苏采云”（网址：http://jszfcg.jsczt.cn/）</w:t>
      </w:r>
      <w:r/>
    </w:p>
    <w:p>
      <w:pPr>
        <w:spacing w:line="360" w:lineRule="auto"/>
        <w:rPr>
          <w:rFonts w:ascii="Arial" w:hAnsi="Arial" w:cs="Arial"/>
          <w:b/>
          <w:bCs/>
          <w:szCs w:val="44"/>
        </w:rPr>
      </w:pPr>
      <w:r/>
      <w:bookmarkStart w:id="29" w:name="_Toc96347856"/>
      <w:r/>
      <w:bookmarkStart w:id="30" w:name="_Toc93909070"/>
      <w:r>
        <w:rPr>
          <w:rFonts w:ascii="Arial" w:hAnsi="Arial" w:cs="Arial"/>
          <w:b/>
          <w:bCs/>
          <w:szCs w:val="44"/>
        </w:rPr>
        <w:t xml:space="preserve">六、公告期限</w:t>
      </w:r>
      <w:r/>
    </w:p>
    <w:p>
      <w:pPr>
        <w:ind w:firstLine="420"/>
        <w:rPr>
          <w:rFonts w:ascii="Arial" w:hAnsi="Arial" w:cs="Arial"/>
          <w:bCs/>
          <w:szCs w:val="21"/>
        </w:rPr>
      </w:pPr>
      <w:r>
        <w:rPr>
          <w:rFonts w:ascii="Arial" w:hAnsi="Arial" w:cs="Arial"/>
          <w:bCs/>
          <w:szCs w:val="21"/>
        </w:rPr>
        <w:t xml:space="preserve">自本公告发布之日起</w:t>
      </w:r>
      <w:r>
        <w:rPr>
          <w:rFonts w:hint="eastAsia" w:ascii="Arial" w:hAnsi="Arial" w:cs="Arial"/>
          <w:bCs/>
          <w:szCs w:val="21"/>
          <w:lang w:val="en-US" w:eastAsia="zh-CN"/>
        </w:rPr>
        <w:t xml:space="preserve">5</w:t>
      </w:r>
      <w:r>
        <w:rPr>
          <w:rFonts w:ascii="Arial" w:hAnsi="Arial" w:cs="Arial"/>
          <w:bCs/>
          <w:szCs w:val="21"/>
        </w:rPr>
        <w:t xml:space="preserve">个工作日。</w:t>
      </w:r>
      <w:r/>
    </w:p>
    <w:p>
      <w:pPr>
        <w:spacing w:line="360" w:lineRule="auto"/>
        <w:rPr>
          <w:rFonts w:ascii="Arial" w:hAnsi="Arial" w:cs="Arial"/>
          <w:b/>
          <w:bCs/>
          <w:szCs w:val="44"/>
        </w:rPr>
      </w:pPr>
      <w:r>
        <w:rPr>
          <w:rFonts w:ascii="Arial" w:hAnsi="Arial" w:cs="Arial"/>
          <w:b/>
          <w:bCs/>
          <w:szCs w:val="44"/>
        </w:rPr>
        <w:t xml:space="preserve">七、其他补充事宜</w:t>
      </w:r>
      <w:bookmarkEnd w:id="29"/>
      <w:r/>
      <w:bookmarkEnd w:id="30"/>
      <w:r/>
      <w:r/>
    </w:p>
    <w:p>
      <w:pPr>
        <w:ind w:firstLine="420"/>
        <w:spacing w:line="360" w:lineRule="auto"/>
        <w:rPr>
          <w:rFonts w:ascii="Arial" w:hAnsi="Arial" w:cs="Arial"/>
          <w:bCs/>
          <w:color w:val="000000"/>
          <w:szCs w:val="21"/>
        </w:rPr>
      </w:pPr>
      <w:r/>
      <w:bookmarkStart w:id="31" w:name="_Toc80792694"/>
      <w:r/>
      <w:bookmarkStart w:id="32" w:name="_Toc80264702"/>
      <w:r/>
      <w:bookmarkStart w:id="33" w:name="_Toc96347857"/>
      <w:r/>
      <w:bookmarkStart w:id="34" w:name="_Toc93909071"/>
      <w:r>
        <w:rPr>
          <w:rFonts w:ascii="Arial" w:hAnsi="Arial" w:cs="Arial"/>
          <w:color w:val="000000"/>
          <w:szCs w:val="21"/>
        </w:rPr>
        <w:t xml:space="preserve">1．</w:t>
      </w:r>
      <w:r>
        <w:rPr>
          <w:rFonts w:ascii="Arial" w:hAnsi="Arial" w:cs="Arial"/>
          <w:bCs/>
          <w:color w:val="000000"/>
          <w:szCs w:val="21"/>
        </w:rPr>
        <w:t xml:space="preserve">政府采购支持政策:</w:t>
      </w:r>
      <w:r/>
    </w:p>
    <w:p>
      <w:pPr>
        <w:ind w:firstLine="420"/>
        <w:spacing w:line="360" w:lineRule="auto"/>
        <w:rPr>
          <w:rFonts w:ascii="Arial" w:hAnsi="Arial" w:cs="Arial"/>
          <w:bCs/>
          <w:color w:val="000000"/>
          <w:szCs w:val="21"/>
        </w:rPr>
      </w:pPr>
      <w:r>
        <w:rPr>
          <w:rFonts w:ascii="Arial" w:hAnsi="Arial" w:cs="Arial"/>
          <w:bCs/>
          <w:color w:val="000000"/>
          <w:szCs w:val="21"/>
        </w:rPr>
        <w:t xml:space="preserve">（一）《政府采购促进中小企业发展管理办法》</w:t>
      </w:r>
      <w:r/>
    </w:p>
    <w:p>
      <w:pPr>
        <w:ind w:firstLine="420"/>
        <w:spacing w:line="360" w:lineRule="auto"/>
        <w:rPr>
          <w:rFonts w:ascii="Arial" w:hAnsi="Arial" w:cs="Arial"/>
          <w:bCs/>
          <w:color w:val="000000"/>
          <w:szCs w:val="21"/>
        </w:rPr>
      </w:pPr>
      <w:r>
        <w:rPr>
          <w:rFonts w:ascii="Arial" w:hAnsi="Arial" w:cs="Arial"/>
          <w:bCs/>
          <w:color w:val="000000"/>
          <w:szCs w:val="21"/>
        </w:rPr>
        <w:t xml:space="preserve">（二）《关于政府采购支持监狱企业发展有关问题的通知》</w:t>
      </w:r>
      <w:r/>
    </w:p>
    <w:p>
      <w:pPr>
        <w:ind w:firstLine="420"/>
        <w:spacing w:line="360" w:lineRule="auto"/>
        <w:rPr>
          <w:rFonts w:ascii="Arial" w:hAnsi="Arial" w:cs="Arial"/>
          <w:bCs/>
          <w:color w:val="000000"/>
          <w:szCs w:val="21"/>
        </w:rPr>
      </w:pPr>
      <w:r>
        <w:rPr>
          <w:rFonts w:ascii="Arial" w:hAnsi="Arial" w:cs="Arial"/>
          <w:bCs/>
          <w:color w:val="000000"/>
          <w:szCs w:val="21"/>
        </w:rPr>
        <w:t xml:space="preserve">（三）《关于促进残疾人就业政府采购政策的通知》</w:t>
      </w:r>
      <w:r/>
    </w:p>
    <w:p>
      <w:pPr>
        <w:ind w:firstLine="420"/>
        <w:spacing w:line="360" w:lineRule="auto"/>
        <w:rPr>
          <w:rFonts w:ascii="Arial" w:hAnsi="Arial" w:cs="Arial"/>
          <w:bCs/>
          <w:color w:val="000000"/>
          <w:szCs w:val="21"/>
        </w:rPr>
      </w:pPr>
      <w:r>
        <w:rPr>
          <w:rFonts w:ascii="Arial" w:hAnsi="Arial" w:cs="Arial"/>
          <w:bCs/>
          <w:color w:val="000000"/>
          <w:szCs w:val="21"/>
        </w:rPr>
        <w:t xml:space="preserve">（四）《关于调整优化节能产品、环境标志产品政府采购执行机制的通知》</w:t>
      </w:r>
      <w:r/>
    </w:p>
    <w:p>
      <w:pPr>
        <w:ind w:firstLine="420"/>
        <w:spacing w:line="360" w:lineRule="auto"/>
        <w:rPr>
          <w:rFonts w:ascii="Arial" w:hAnsi="Arial" w:cs="Arial"/>
          <w:bCs/>
          <w:color w:val="000000"/>
          <w:szCs w:val="21"/>
        </w:rPr>
      </w:pPr>
      <w:r>
        <w:rPr>
          <w:rFonts w:ascii="Arial" w:hAnsi="Arial" w:cs="Arial"/>
          <w:bCs/>
          <w:color w:val="000000"/>
          <w:szCs w:val="21"/>
        </w:rPr>
        <w:t xml:space="preserve">（五）《关于做好政府采购支持企业发展有关事项的通知》</w:t>
      </w:r>
      <w:r/>
    </w:p>
    <w:p>
      <w:pPr>
        <w:ind w:firstLine="420"/>
        <w:spacing w:line="360" w:lineRule="auto"/>
        <w:rPr>
          <w:rFonts w:ascii="Arial" w:hAnsi="Arial" w:cs="Arial"/>
          <w:bCs/>
          <w:color w:val="000000"/>
          <w:szCs w:val="21"/>
        </w:rPr>
      </w:pPr>
      <w:r>
        <w:rPr>
          <w:rFonts w:ascii="Arial" w:hAnsi="Arial" w:cs="Arial"/>
          <w:bCs/>
          <w:color w:val="000000"/>
          <w:szCs w:val="21"/>
        </w:rPr>
        <w:t xml:space="preserve">2、供应商诚信档案管理</w:t>
      </w:r>
      <w:r/>
    </w:p>
    <w:p>
      <w:pPr>
        <w:ind w:firstLine="420"/>
        <w:jc w:val="left"/>
        <w:spacing w:line="360" w:lineRule="auto"/>
        <w:rPr>
          <w:rFonts w:ascii="Arial" w:hAnsi="Arial" w:cs="Arial"/>
          <w:bCs/>
          <w:color w:val="000000"/>
          <w:szCs w:val="21"/>
        </w:rPr>
      </w:pPr>
      <w:r>
        <w:rPr>
          <w:rFonts w:ascii="Arial" w:hAnsi="Arial" w:cs="Arial"/>
          <w:bCs/>
          <w:color w:val="000000"/>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ascii="Arial" w:hAnsi="Arial" w:cs="Arial"/>
          <w:bCs/>
          <w:color w:val="000000"/>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2"/>
        </w:numPr>
        <w:ind w:firstLine="420"/>
        <w:spacing w:line="360" w:lineRule="auto"/>
        <w:rPr>
          <w:rFonts w:ascii="Arial" w:hAnsi="Arial" w:cs="Arial"/>
          <w:bCs/>
          <w:color w:val="000000"/>
          <w:szCs w:val="21"/>
        </w:rPr>
      </w:pPr>
      <w:r>
        <w:rPr>
          <w:rFonts w:ascii="Arial" w:hAnsi="Arial" w:cs="Arial"/>
          <w:bCs/>
          <w:color w:val="000000"/>
          <w:szCs w:val="21"/>
        </w:rPr>
        <w:t xml:space="preserve">在政府采购资格审查环节，供应商只需提供书面《南京市政府采购供应商信用记录表暨信用承诺书》，即可替代以下证明材料：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（1）符合国家相关规定的财务状况报告；</w:t>
      </w:r>
      <w:r/>
    </w:p>
    <w:p>
      <w:pPr>
        <w:ind w:firstLine="420"/>
        <w:spacing w:line="360" w:lineRule="auto"/>
        <w:rPr>
          <w:rFonts w:ascii="Arial" w:hAnsi="Arial" w:cs="Arial"/>
          <w:bCs/>
          <w:color w:val="000000"/>
          <w:szCs w:val="21"/>
        </w:rPr>
      </w:pPr>
      <w:r>
        <w:rPr>
          <w:rFonts w:ascii="Arial" w:hAnsi="Arial" w:cs="Arial"/>
          <w:bCs/>
          <w:color w:val="000000"/>
          <w:szCs w:val="21"/>
        </w:rPr>
        <w:t xml:space="preserve">（2）依法缴纳税收的证明材料；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（3）依法缴纳社会保障资金的证明材料；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（4）具备履行政府采购合同所必需的设备和专业技术能力的证明材料；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（5）参加政府采购活动前三年内在经营活动中没有重大违法记录的证明材料；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（6）未被列入失信被执行人、重大税收违法失信主体、政府采购严重违法失信行为记录名单的证明材料。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Arial" w:hAnsi="Arial" w:cs="Arial"/>
          <w:bCs/>
          <w:color w:val="000000"/>
          <w:szCs w:val="21"/>
        </w:rPr>
      </w:pPr>
      <w:r>
        <w:rPr>
          <w:rFonts w:ascii="Arial" w:hAnsi="Arial" w:cs="Arial"/>
          <w:bCs/>
          <w:color w:val="000000"/>
          <w:szCs w:val="21"/>
        </w:rPr>
        <w:t xml:space="preserve">供应商涉及以下情形的，不适用信用承诺：</w:t>
      </w:r>
      <w:r/>
    </w:p>
    <w:p>
      <w:pPr>
        <w:ind w:firstLine="420"/>
        <w:spacing w:line="360" w:lineRule="auto"/>
        <w:rPr>
          <w:rFonts w:ascii="Arial" w:hAnsi="Arial" w:cs="Arial"/>
          <w:bCs/>
          <w:color w:val="000000"/>
          <w:szCs w:val="21"/>
        </w:rPr>
      </w:pPr>
      <w:r>
        <w:rPr>
          <w:rFonts w:ascii="Arial" w:hAnsi="Arial" w:cs="Arial"/>
          <w:bCs/>
          <w:color w:val="000000"/>
          <w:szCs w:val="21"/>
        </w:rPr>
        <w:t xml:space="preserve">（1）供应商被列入严重失信主体名单；</w:t>
      </w:r>
      <w:r/>
    </w:p>
    <w:p>
      <w:pPr>
        <w:ind w:firstLine="420"/>
        <w:spacing w:line="360" w:lineRule="auto"/>
        <w:rPr>
          <w:rFonts w:ascii="Arial" w:hAnsi="Arial" w:cs="Arial"/>
          <w:bCs/>
          <w:color w:val="000000"/>
          <w:szCs w:val="21"/>
        </w:rPr>
      </w:pPr>
      <w:r>
        <w:rPr>
          <w:rFonts w:ascii="Arial" w:hAnsi="Arial" w:cs="Arial"/>
          <w:bCs/>
          <w:color w:val="000000"/>
          <w:szCs w:val="21"/>
        </w:rPr>
        <w:t xml:space="preserve">（2）被相关监管部门作出行政处罚且尚在处罚有效期内；</w:t>
      </w:r>
      <w:r/>
    </w:p>
    <w:p>
      <w:pPr>
        <w:ind w:firstLine="420"/>
        <w:spacing w:line="360" w:lineRule="auto"/>
        <w:rPr>
          <w:rFonts w:ascii="Arial" w:hAnsi="Arial" w:cs="Arial"/>
          <w:bCs/>
          <w:color w:val="000000"/>
          <w:szCs w:val="21"/>
        </w:rPr>
      </w:pPr>
      <w:r>
        <w:rPr>
          <w:rFonts w:ascii="Arial" w:hAnsi="Arial" w:cs="Arial"/>
          <w:bCs/>
          <w:color w:val="000000"/>
          <w:szCs w:val="21"/>
        </w:rPr>
        <w:t xml:space="preserve">（3）其他法律、行政法规规定的不适用信用承诺的情形。</w:t>
      </w:r>
      <w:r/>
    </w:p>
    <w:p>
      <w:pPr>
        <w:ind w:firstLine="420"/>
        <w:spacing w:line="360" w:lineRule="auto"/>
        <w:rPr>
          <w:rFonts w:ascii="Arial" w:hAnsi="Arial" w:cs="Arial"/>
          <w:bCs/>
          <w:color w:val="000000"/>
          <w:szCs w:val="21"/>
        </w:rPr>
      </w:pPr>
      <w:r>
        <w:rPr>
          <w:rFonts w:ascii="Arial" w:hAnsi="Arial" w:cs="Arial"/>
          <w:bCs/>
          <w:color w:val="000000"/>
          <w:szCs w:val="21"/>
        </w:rPr>
        <w:t xml:space="preserve">供应商对信用承诺内容的真实性、合法性、有效性负责。如作出虚假信用承诺，视同为“提供虚假材料谋取中标”的违法行为。</w:t>
      </w:r>
      <w:r/>
    </w:p>
    <w:p>
      <w:pPr>
        <w:ind w:firstLine="422"/>
        <w:spacing w:line="360" w:lineRule="auto"/>
        <w:rPr>
          <w:rFonts w:ascii="Arial" w:hAnsi="Arial" w:cs="Arial"/>
          <w:b/>
          <w:color w:val="000000"/>
          <w:szCs w:val="21"/>
        </w:rPr>
      </w:pPr>
      <w:r/>
      <w:bookmarkStart w:id="35" w:name="OLE_LINK2"/>
      <w:r/>
      <w:bookmarkStart w:id="36" w:name="OLE_LINK1"/>
      <w:r>
        <w:rPr>
          <w:rFonts w:ascii="Arial" w:hAnsi="Arial" w:cs="Arial"/>
          <w:b/>
          <w:color w:val="000000"/>
          <w:szCs w:val="21"/>
        </w:rPr>
        <w:t xml:space="preserve">4、潜在供应商访问政府采购管理交易系统（苏采云）的网络地址和方法：</w:t>
      </w:r>
      <w:r/>
    </w:p>
    <w:p>
      <w:pPr>
        <w:ind w:firstLine="420"/>
        <w:spacing w:line="360" w:lineRule="auto"/>
        <w:rPr>
          <w:rFonts w:ascii="Arial" w:hAnsi="Arial" w:cs="Arial"/>
          <w:bCs/>
          <w:color w:val="000000"/>
          <w:szCs w:val="21"/>
        </w:rPr>
      </w:pPr>
      <w:r>
        <w:rPr>
          <w:rFonts w:ascii="Arial" w:hAnsi="Arial" w:cs="Arial"/>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Arial" w:hAnsi="Arial" w:cs="Arial"/>
          <w:bCs/>
          <w:color w:val="000000"/>
          <w:szCs w:val="21"/>
        </w:rPr>
      </w:pPr>
      <w:r>
        <w:rPr>
          <w:rFonts w:ascii="Arial" w:hAnsi="Arial" w:cs="Arial"/>
          <w:bCs/>
          <w:color w:val="000000"/>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Arial" w:hAnsi="Arial" w:cs="Arial"/>
          <w:bCs/>
          <w:color w:val="000000"/>
          <w:szCs w:val="21"/>
        </w:rPr>
      </w:pPr>
      <w:r>
        <w:rPr>
          <w:rFonts w:ascii="Arial" w:hAnsi="Arial" w:cs="Arial"/>
          <w:bCs/>
          <w:color w:val="000000"/>
          <w:szCs w:val="21"/>
        </w:rPr>
        <w:t xml:space="preserve">（3）“CA数字证书”的办理材料以及供应商操作手册详见：http://jsxcmm.com/help/gys.html。</w:t>
      </w:r>
      <w:r/>
    </w:p>
    <w:p>
      <w:pPr>
        <w:ind w:firstLine="420"/>
        <w:spacing w:line="360" w:lineRule="auto"/>
        <w:rPr>
          <w:rFonts w:ascii="Arial" w:hAnsi="Arial" w:cs="Arial"/>
          <w:bCs/>
          <w:color w:val="000000"/>
          <w:szCs w:val="21"/>
        </w:rPr>
      </w:pPr>
      <w:r>
        <w:rPr>
          <w:rFonts w:ascii="Arial" w:hAnsi="Arial" w:cs="Arial"/>
          <w:bCs/>
          <w:color w:val="000000"/>
          <w:szCs w:val="21"/>
        </w:rPr>
        <w:t xml:space="preserve">（4）潜在供应商访问“苏采云”系统的网络地址和方法：“苏采云”系统的网址：http://jszfcg.jsczt.cn/jszc/login。</w:t>
      </w:r>
      <w:r/>
    </w:p>
    <w:p>
      <w:pPr>
        <w:ind w:firstLine="420"/>
        <w:spacing w:line="360" w:lineRule="auto"/>
        <w:rPr>
          <w:rFonts w:ascii="Arial" w:hAnsi="Arial" w:cs="Arial"/>
          <w:bCs/>
          <w:color w:val="000000"/>
          <w:szCs w:val="21"/>
        </w:rPr>
      </w:pPr>
      <w:r>
        <w:rPr>
          <w:rFonts w:ascii="Arial" w:hAnsi="Arial" w:cs="Arial"/>
          <w:bCs/>
          <w:color w:val="000000"/>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Arial" w:hAnsi="Arial" w:cs="Arial"/>
          <w:bCs/>
          <w:color w:val="000000"/>
          <w:szCs w:val="21"/>
        </w:rPr>
      </w:pPr>
      <w:r>
        <w:rPr>
          <w:rFonts w:ascii="Arial" w:hAnsi="Arial" w:cs="Arial"/>
          <w:bCs/>
          <w:color w:val="000000"/>
          <w:szCs w:val="21"/>
        </w:rPr>
        <w:t xml:space="preserve">（6）招标代理机构（采购代理机构）将数据电文形式的采购文件加载至“苏采云”系统，供潜在供应商下载或者查阅。</w:t>
      </w:r>
      <w:r/>
    </w:p>
    <w:p>
      <w:pPr>
        <w:ind w:firstLine="420"/>
        <w:spacing w:line="360" w:lineRule="auto"/>
        <w:rPr>
          <w:rFonts w:ascii="Arial" w:hAnsi="Arial" w:cs="Arial"/>
          <w:bCs/>
          <w:color w:val="000000"/>
          <w:szCs w:val="21"/>
        </w:rPr>
      </w:pPr>
      <w:r>
        <w:rPr>
          <w:rFonts w:ascii="Arial" w:hAnsi="Arial" w:cs="Arial"/>
          <w:bCs/>
          <w:color w:val="000000"/>
          <w:szCs w:val="21"/>
        </w:rPr>
        <w:t xml:space="preserve">（7）苏采云系统使用谷歌浏览器参与不见面开标。</w:t>
      </w:r>
      <w:r/>
    </w:p>
    <w:p>
      <w:pPr>
        <w:ind w:firstLine="420"/>
        <w:spacing w:line="360" w:lineRule="auto"/>
        <w:rPr>
          <w:rFonts w:ascii="Arial" w:hAnsi="Arial" w:cs="Arial"/>
          <w:bCs/>
          <w:color w:val="000000"/>
          <w:szCs w:val="21"/>
        </w:rPr>
      </w:pPr>
      <w:r>
        <w:rPr>
          <w:rFonts w:ascii="Arial" w:hAnsi="Arial" w:cs="Arial"/>
          <w:bCs/>
          <w:color w:val="000000"/>
          <w:szCs w:val="21"/>
        </w:rPr>
        <w:t xml:space="preserve">（8）“苏采云”南京地区客服热线025-83633744、025-83633743。</w:t>
      </w:r>
      <w:bookmarkEnd w:id="35"/>
      <w:r/>
      <w:bookmarkEnd w:id="36"/>
      <w:r/>
      <w:r/>
    </w:p>
    <w:p>
      <w:pPr>
        <w:ind w:firstLine="420"/>
        <w:spacing w:line="360" w:lineRule="auto"/>
        <w:rPr>
          <w:rFonts w:ascii="Arial" w:hAnsi="Arial" w:cs="Arial"/>
          <w:bCs/>
          <w:color w:val="000000"/>
          <w:szCs w:val="21"/>
        </w:rPr>
      </w:pPr>
      <w:r>
        <w:rPr>
          <w:rFonts w:ascii="Arial" w:hAnsi="Arial" w:cs="Arial"/>
          <w:bCs/>
          <w:color w:val="000000"/>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Arial" w:hAnsi="Arial" w:cs="Arial"/>
          <w:b/>
          <w:bCs/>
          <w:szCs w:val="44"/>
        </w:rPr>
      </w:pPr>
      <w:r>
        <w:rPr>
          <w:rFonts w:ascii="Arial" w:hAnsi="Arial" w:cs="Arial"/>
          <w:b/>
          <w:bCs/>
          <w:szCs w:val="44"/>
        </w:rPr>
        <w:t xml:space="preserve">八、</w:t>
      </w:r>
      <w:bookmarkEnd w:id="31"/>
      <w:r/>
      <w:bookmarkEnd w:id="32"/>
      <w:r>
        <w:rPr>
          <w:rFonts w:ascii="Arial" w:hAnsi="Arial" w:cs="Arial"/>
          <w:b/>
          <w:bCs/>
          <w:szCs w:val="44"/>
        </w:rPr>
        <w:t xml:space="preserve">凡对本次采购提出询问，请按以下方式联系。</w:t>
      </w:r>
      <w:bookmarkEnd w:id="33"/>
      <w:r/>
      <w:bookmarkEnd w:id="34"/>
      <w:r/>
      <w:r/>
    </w:p>
    <w:p>
      <w:pPr>
        <w:ind w:firstLine="420"/>
        <w:jc w:val="left"/>
        <w:spacing w:line="312" w:lineRule="auto"/>
        <w:widowControl/>
        <w:rPr>
          <w:rFonts w:ascii="宋体" w:hAnsi="宋体"/>
          <w:szCs w:val="20"/>
        </w:rPr>
      </w:pPr>
      <w:r/>
      <w:bookmarkStart w:id="37" w:name="_Toc71561877"/>
      <w:r/>
      <w:bookmarkStart w:id="38" w:name="_Toc80264704"/>
      <w:r>
        <w:rPr>
          <w:rFonts w:hint="eastAsia" w:ascii="宋体" w:hAnsi="宋体" w:cs="宋体"/>
          <w:szCs w:val="20"/>
        </w:rPr>
        <w:t xml:space="preserve">1.采购人信息</w:t>
      </w:r>
      <w:r/>
    </w:p>
    <w:p>
      <w:pPr>
        <w:ind w:firstLine="420"/>
        <w:jc w:val="left"/>
        <w:spacing w:line="312" w:lineRule="auto"/>
        <w:rPr>
          <w:rFonts w:ascii="宋体" w:hAnsi="宋体"/>
          <w:szCs w:val="20"/>
        </w:rPr>
      </w:pPr>
      <w:r>
        <w:rPr>
          <w:rFonts w:hint="eastAsia" w:ascii="宋体" w:hAnsi="宋体"/>
          <w:szCs w:val="20"/>
        </w:rPr>
        <w:t xml:space="preserve">名 称：</w:t>
      </w:r>
      <w:r>
        <w:rPr>
          <w:rFonts w:hint="eastAsia" w:ascii="宋体" w:hAnsi="宋体"/>
          <w:szCs w:val="20"/>
          <w:u w:val="single"/>
        </w:rPr>
        <w:t xml:space="preserve"> 南京市六合区人民政府龙袍街道办事处</w:t>
      </w:r>
      <w:r/>
    </w:p>
    <w:p>
      <w:pPr>
        <w:ind w:firstLine="420"/>
        <w:jc w:val="left"/>
        <w:spacing w:line="312" w:lineRule="auto"/>
        <w:rPr>
          <w:rFonts w:ascii="宋体" w:hAnsi="宋体"/>
          <w:szCs w:val="20"/>
        </w:rPr>
      </w:pPr>
      <w:r>
        <w:rPr>
          <w:rFonts w:hint="eastAsia" w:ascii="宋体" w:hAnsi="宋体"/>
          <w:szCs w:val="20"/>
        </w:rPr>
        <w:t xml:space="preserve">地 址：</w:t>
      </w:r>
      <w:r>
        <w:rPr>
          <w:rFonts w:hint="eastAsia" w:ascii="宋体" w:hAnsi="宋体"/>
          <w:szCs w:val="20"/>
          <w:u w:val="single"/>
        </w:rPr>
        <w:t xml:space="preserve"> 南京市六合区龙袍街道龙腾路1号</w:t>
      </w:r>
      <w:r/>
    </w:p>
    <w:p>
      <w:pPr>
        <w:ind w:firstLine="420"/>
        <w:jc w:val="left"/>
        <w:spacing w:line="312" w:lineRule="auto"/>
        <w:rPr>
          <w:rFonts w:ascii="宋体" w:hAnsi="宋体"/>
          <w:szCs w:val="20"/>
          <w:u w:val="single"/>
        </w:rPr>
      </w:pPr>
      <w:r>
        <w:rPr>
          <w:rFonts w:hint="eastAsia" w:ascii="宋体" w:hAnsi="宋体"/>
          <w:szCs w:val="20"/>
        </w:rPr>
        <w:t xml:space="preserve">联系方式：</w:t>
      </w:r>
      <w:bookmarkStart w:id="39" w:name="_Toc28359086"/>
      <w:r/>
      <w:bookmarkStart w:id="40" w:name="_Toc28359009"/>
      <w:r>
        <w:rPr>
          <w:rFonts w:hint="eastAsia" w:ascii="宋体" w:hAnsi="宋体"/>
          <w:szCs w:val="20"/>
          <w:u w:val="single"/>
        </w:rPr>
        <w:t xml:space="preserve">  陈主任  13952057933</w:t>
      </w:r>
      <w:r/>
    </w:p>
    <w:p>
      <w:pPr>
        <w:ind w:firstLine="420"/>
        <w:jc w:val="left"/>
        <w:spacing w:line="312" w:lineRule="auto"/>
        <w:rPr>
          <w:rFonts w:ascii="宋体" w:hAnsi="宋体"/>
          <w:szCs w:val="20"/>
        </w:rPr>
      </w:pPr>
      <w:r>
        <w:rPr>
          <w:rFonts w:hint="eastAsia" w:ascii="宋体" w:hAnsi="宋体" w:cs="宋体"/>
          <w:szCs w:val="20"/>
        </w:rPr>
        <w:t xml:space="preserve">2.采购代理机构信息</w:t>
      </w:r>
      <w:bookmarkEnd w:id="39"/>
      <w:r/>
      <w:bookmarkEnd w:id="40"/>
      <w:r/>
      <w:r/>
    </w:p>
    <w:p>
      <w:pPr>
        <w:ind w:firstLine="420"/>
        <w:spacing w:line="312" w:lineRule="auto"/>
        <w:rPr>
          <w:rFonts w:ascii="宋体" w:hAnsi="宋体"/>
          <w:szCs w:val="20"/>
        </w:rPr>
      </w:pPr>
      <w:r>
        <w:rPr>
          <w:rFonts w:hint="eastAsia" w:ascii="宋体" w:hAnsi="宋体"/>
          <w:szCs w:val="20"/>
        </w:rPr>
        <w:t xml:space="preserve">名 称：</w:t>
      </w:r>
      <w:r>
        <w:rPr>
          <w:rFonts w:hint="eastAsia" w:ascii="宋体" w:hAnsi="宋体"/>
          <w:szCs w:val="20"/>
          <w:u w:val="single"/>
        </w:rPr>
        <w:t xml:space="preserve">中鸿亿博集团有限公司</w:t>
      </w:r>
      <w:r/>
    </w:p>
    <w:p>
      <w:pPr>
        <w:ind w:firstLine="420"/>
        <w:spacing w:line="312" w:lineRule="auto"/>
        <w:rPr>
          <w:rFonts w:ascii="宋体" w:hAnsi="宋体"/>
          <w:szCs w:val="20"/>
        </w:rPr>
      </w:pPr>
      <w:r>
        <w:rPr>
          <w:rFonts w:hint="eastAsia" w:ascii="宋体" w:hAnsi="宋体"/>
          <w:szCs w:val="20"/>
        </w:rPr>
        <w:t xml:space="preserve">地 址：</w:t>
      </w:r>
      <w:r>
        <w:rPr>
          <w:rFonts w:hint="eastAsia" w:ascii="宋体" w:hAnsi="宋体"/>
          <w:szCs w:val="20"/>
          <w:u w:val="single"/>
        </w:rPr>
        <w:t xml:space="preserve">南京市六合区雄州街道雨庭花园1栋2803室</w:t>
      </w:r>
      <w:r/>
    </w:p>
    <w:p>
      <w:pPr>
        <w:ind w:firstLine="420"/>
        <w:spacing w:line="312" w:lineRule="auto"/>
        <w:rPr>
          <w:rFonts w:ascii="宋体" w:hAnsi="宋体"/>
          <w:szCs w:val="20"/>
        </w:rPr>
      </w:pPr>
      <w:r>
        <w:rPr>
          <w:rFonts w:hint="eastAsia" w:ascii="宋体" w:hAnsi="宋体"/>
          <w:szCs w:val="20"/>
        </w:rPr>
        <w:t xml:space="preserve">联系方式：</w:t>
      </w:r>
      <w:bookmarkStart w:id="41" w:name="_Toc28359087"/>
      <w:r/>
      <w:bookmarkStart w:id="42" w:name="_Toc28359010"/>
      <w:r>
        <w:rPr>
          <w:rFonts w:hint="eastAsia" w:ascii="宋体" w:hAnsi="宋体"/>
          <w:szCs w:val="20"/>
          <w:u w:val="single"/>
        </w:rPr>
        <w:t xml:space="preserve">18251921016</w:t>
      </w:r>
      <w:r/>
    </w:p>
    <w:p>
      <w:pPr>
        <w:ind w:firstLine="420"/>
        <w:spacing w:line="312" w:lineRule="auto"/>
        <w:rPr>
          <w:rFonts w:ascii="宋体" w:hAnsi="宋体"/>
          <w:szCs w:val="20"/>
          <w:u w:val="single"/>
        </w:rPr>
      </w:pPr>
      <w:r>
        <w:rPr>
          <w:rFonts w:hint="eastAsia" w:ascii="宋体" w:hAnsi="宋体" w:cs="宋体"/>
          <w:szCs w:val="20"/>
        </w:rPr>
        <w:t xml:space="preserve">3.项目</w:t>
      </w:r>
      <w:r>
        <w:rPr>
          <w:rFonts w:ascii="宋体" w:hAnsi="宋体" w:cs="宋体"/>
          <w:szCs w:val="20"/>
        </w:rPr>
        <w:t xml:space="preserve">联系方式</w:t>
      </w:r>
      <w:bookmarkEnd w:id="41"/>
      <w:r/>
      <w:bookmarkEnd w:id="42"/>
      <w:r/>
      <w:r/>
    </w:p>
    <w:p>
      <w:pPr>
        <w:pStyle w:val="1070"/>
        <w:ind w:firstLine="420"/>
        <w:spacing w:line="312" w:lineRule="auto"/>
        <w:rPr>
          <w:rFonts w:hAnsi="宋体"/>
          <w:szCs w:val="21"/>
        </w:rPr>
      </w:pPr>
      <w:r>
        <w:rPr>
          <w:rFonts w:hint="eastAsia" w:hAnsi="宋体"/>
          <w:szCs w:val="21"/>
        </w:rPr>
        <w:t xml:space="preserve">项目联系人：</w:t>
      </w:r>
      <w:r>
        <w:rPr>
          <w:rFonts w:hint="eastAsia" w:hAnsi="宋体"/>
          <w:szCs w:val="21"/>
          <w:u w:val="single"/>
        </w:rPr>
        <w:t xml:space="preserve">陈工 </w:t>
      </w:r>
      <w:r/>
    </w:p>
    <w:p>
      <w:pPr>
        <w:ind w:firstLine="420"/>
        <w:spacing w:line="312" w:lineRule="auto"/>
        <w:rPr>
          <w:rFonts w:ascii="宋体" w:hAnsi="宋体"/>
          <w:szCs w:val="20"/>
        </w:rPr>
      </w:pPr>
      <w:r>
        <w:rPr>
          <w:rFonts w:hint="eastAsia" w:ascii="宋体" w:hAnsi="宋体"/>
          <w:szCs w:val="20"/>
        </w:rPr>
        <w:t xml:space="preserve">电 话：</w:t>
      </w:r>
      <w:r>
        <w:rPr>
          <w:rFonts w:hint="eastAsia" w:ascii="宋体" w:hAnsi="宋体"/>
          <w:szCs w:val="20"/>
          <w:u w:val="single"/>
        </w:rPr>
        <w:t xml:space="preserve">18251921016</w:t>
      </w:r>
      <w:r/>
    </w:p>
    <w:p>
      <w:pPr>
        <w:pStyle w:val="1030"/>
        <w:numPr>
          <w:ilvl w:val="0"/>
          <w:numId w:val="1"/>
        </w:numPr>
        <w:rPr>
          <w:rFonts w:ascii="Arial" w:hAnsi="Arial" w:cs="Arial"/>
        </w:rPr>
      </w:pPr>
      <w:r>
        <w:rPr>
          <w:rFonts w:ascii="Arial" w:hAnsi="Arial" w:cs="Arial"/>
          <w:highlight w:val="lightGray"/>
        </w:rPr>
        <w:br w:type="page" w:clear="all"/>
      </w:r>
      <w:bookmarkEnd w:id="37"/>
      <w:r/>
      <w:bookmarkStart w:id="43" w:name="_Toc107246212"/>
      <w:r>
        <w:rPr>
          <w:rFonts w:ascii="Arial" w:hAnsi="Arial" w:cs="Arial"/>
        </w:rPr>
        <w:t xml:space="preserve">供应商须知</w:t>
      </w:r>
      <w:bookmarkEnd w:id="43"/>
      <w:r/>
      <w:bookmarkEnd w:id="38"/>
      <w:r/>
      <w:r/>
    </w:p>
    <w:p>
      <w:pPr>
        <w:jc w:val="center"/>
        <w:rPr>
          <w:rFonts w:ascii="Arial" w:hAnsi="Arial" w:cs="Arial"/>
          <w:b/>
          <w:bCs/>
          <w:sz w:val="32"/>
          <w:szCs w:val="32"/>
        </w:rPr>
      </w:pPr>
      <w:r>
        <w:rPr>
          <w:rFonts w:ascii="Arial" w:hAnsi="Arial" w:cs="Arial"/>
          <w:b/>
          <w:bCs/>
          <w:sz w:val="32"/>
          <w:szCs w:val="32"/>
        </w:rPr>
        <w:t xml:space="preserve">供应商须知前附表</w:t>
      </w:r>
      <w:r/>
    </w:p>
    <w:p>
      <w:pPr>
        <w:jc w:val="center"/>
        <w:rPr>
          <w:rFonts w:ascii="Arial" w:hAnsi="Arial" w:cs="Arial"/>
        </w:rPr>
      </w:pPr>
      <w:r>
        <w:rPr>
          <w:rFonts w:ascii="Arial" w:hAnsi="Arial" w:cs="Arial"/>
        </w:rPr>
        <w:t xml:space="preserve">本表是对《供应商须知》正文的具体规定和指引，如有矛盾，以本《前附表》为准。</w:t>
      </w:r>
      <w:r/>
    </w:p>
    <w:p>
      <w:pPr>
        <w:jc w:val="center"/>
        <w:rPr>
          <w:rFonts w:ascii="Arial" w:hAnsi="Arial" w:cs="Arial"/>
        </w:rPr>
      </w:pPr>
      <w:r>
        <w:rPr>
          <w:rFonts w:ascii="Arial" w:hAnsi="Arial" w:cs="Arial"/>
        </w:rPr>
        <w:t xml:space="preserve">标记“</w:t>
      </w:r>
      <w:r>
        <w:rPr>
          <w:rFonts w:ascii="Arial" w:hAnsi="Arial" w:cs="Arial"/>
          <w:b/>
          <w:color w:val="000000"/>
          <w:sz w:val="24"/>
        </w:rPr>
        <w:t xml:space="preserve">■</w:t>
      </w:r>
      <w:r>
        <w:rPr>
          <w:rFonts w:ascii="Arial" w:hAnsi="Arial" w:cs="Arial"/>
        </w:rPr>
        <w:t xml:space="preserve">”的选项意为适用于本项目，标记“□”的选项意为不适用于本项目。</w:t>
      </w:r>
      <w:r/>
    </w:p>
    <w:tbl>
      <w:tblPr>
        <w:tblStyle w:val="812"/>
        <w:tblW w:w="9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5164"/>
      </w:tblGrid>
      <w:tr>
        <w:trPr>
          <w:jc w:val="center"/>
        </w:trPr>
        <w:tc>
          <w:tcPr>
            <w:tcW w:w="675" w:type="dxa"/>
            <w:vAlign w:val="center"/>
            <w:textDirection w:val="lrTb"/>
            <w:noWrap w:val="false"/>
          </w:tcPr>
          <w:p>
            <w:pPr>
              <w:pStyle w:val="1054"/>
              <w:jc w:val="center"/>
              <w:spacing w:line="360" w:lineRule="auto"/>
              <w:rPr>
                <w:rFonts w:ascii="Arial" w:hAnsi="Arial" w:cs="Arial"/>
                <w:b/>
                <w:sz w:val="21"/>
              </w:rPr>
            </w:pPr>
            <w:r>
              <w:rPr>
                <w:rFonts w:ascii="Arial" w:hAnsi="Arial" w:cs="Arial"/>
                <w:b/>
                <w:sz w:val="21"/>
              </w:rPr>
              <w:t xml:space="preserve">序号</w:t>
            </w:r>
            <w:r/>
          </w:p>
        </w:tc>
        <w:tc>
          <w:tcPr>
            <w:tcW w:w="850" w:type="dxa"/>
            <w:vAlign w:val="center"/>
            <w:textDirection w:val="lrTb"/>
            <w:noWrap w:val="false"/>
          </w:tcPr>
          <w:p>
            <w:pPr>
              <w:pStyle w:val="1054"/>
              <w:jc w:val="center"/>
              <w:spacing w:line="360" w:lineRule="auto"/>
              <w:rPr>
                <w:rFonts w:ascii="Arial" w:hAnsi="Arial" w:cs="Arial"/>
                <w:b/>
                <w:sz w:val="21"/>
              </w:rPr>
            </w:pPr>
            <w:r>
              <w:rPr>
                <w:rFonts w:ascii="Arial" w:hAnsi="Arial" w:cs="Arial"/>
                <w:b/>
                <w:sz w:val="21"/>
              </w:rPr>
              <w:t xml:space="preserve">条款号</w:t>
            </w:r>
            <w:r/>
          </w:p>
        </w:tc>
        <w:tc>
          <w:tcPr>
            <w:tcW w:w="2835" w:type="dxa"/>
            <w:vAlign w:val="center"/>
            <w:textDirection w:val="lrTb"/>
            <w:noWrap w:val="false"/>
          </w:tcPr>
          <w:p>
            <w:pPr>
              <w:pStyle w:val="1054"/>
              <w:jc w:val="center"/>
              <w:spacing w:line="360" w:lineRule="auto"/>
              <w:rPr>
                <w:rFonts w:ascii="Arial" w:hAnsi="Arial" w:cs="Arial"/>
                <w:b/>
                <w:sz w:val="21"/>
              </w:rPr>
            </w:pPr>
            <w:r>
              <w:rPr>
                <w:rFonts w:ascii="Arial" w:hAnsi="Arial" w:cs="Arial"/>
                <w:b/>
                <w:sz w:val="21"/>
              </w:rPr>
              <w:t xml:space="preserve">条款名称</w:t>
            </w:r>
            <w:r/>
          </w:p>
        </w:tc>
        <w:tc>
          <w:tcPr>
            <w:tcW w:w="5164" w:type="dxa"/>
            <w:vAlign w:val="center"/>
            <w:textDirection w:val="lrTb"/>
            <w:noWrap w:val="false"/>
          </w:tcPr>
          <w:p>
            <w:pPr>
              <w:pStyle w:val="1054"/>
              <w:jc w:val="center"/>
              <w:spacing w:line="360" w:lineRule="auto"/>
              <w:rPr>
                <w:rFonts w:ascii="Arial" w:hAnsi="Arial" w:cs="Arial"/>
                <w:b/>
                <w:sz w:val="21"/>
              </w:rPr>
            </w:pPr>
            <w:r>
              <w:rPr>
                <w:rFonts w:ascii="Arial" w:hAnsi="Arial" w:cs="Arial"/>
                <w:b/>
                <w:sz w:val="21"/>
              </w:rPr>
              <w:t xml:space="preserve">编列内容规定</w:t>
            </w:r>
            <w:r/>
          </w:p>
        </w:tc>
      </w:tr>
      <w:tr>
        <w:trPr>
          <w:jc w:val="center"/>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1</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2.1</w:t>
            </w:r>
            <w:r/>
          </w:p>
        </w:tc>
        <w:tc>
          <w:tcPr>
            <w:tcW w:w="2835" w:type="dxa"/>
            <w:vAlign w:val="center"/>
            <w:textDirection w:val="lrTb"/>
            <w:noWrap w:val="false"/>
          </w:tcPr>
          <w:p>
            <w:pPr>
              <w:pStyle w:val="1054"/>
              <w:jc w:val="left"/>
              <w:spacing w:line="360" w:lineRule="auto"/>
              <w:rPr>
                <w:rFonts w:ascii="Arial" w:hAnsi="Arial" w:cs="Arial"/>
                <w:sz w:val="21"/>
                <w:highlight w:val="yellow"/>
              </w:rPr>
            </w:pPr>
            <w:r>
              <w:rPr>
                <w:rFonts w:ascii="Arial" w:hAnsi="Arial" w:cs="Arial"/>
                <w:sz w:val="21"/>
              </w:rPr>
              <w:t xml:space="preserve">采购人</w:t>
            </w:r>
            <w:r/>
          </w:p>
        </w:tc>
        <w:tc>
          <w:tcPr>
            <w:tcW w:w="5164" w:type="dxa"/>
            <w:vAlign w:val="center"/>
            <w:textDirection w:val="lrTb"/>
            <w:noWrap w:val="false"/>
          </w:tcPr>
          <w:p>
            <w:pPr>
              <w:spacing w:line="360" w:lineRule="auto"/>
              <w:rPr>
                <w:rFonts w:ascii="Arial" w:hAnsi="Arial" w:cs="Arial"/>
                <w:szCs w:val="21"/>
              </w:rPr>
            </w:pPr>
            <w:r>
              <w:rPr>
                <w:rFonts w:ascii="Arial" w:hAnsi="Arial" w:cs="Arial"/>
                <w:szCs w:val="21"/>
              </w:rPr>
              <w:t xml:space="preserve">名 称：</w:t>
            </w:r>
            <w:r>
              <w:rPr>
                <w:rFonts w:hint="eastAsia" w:ascii="Arial" w:hAnsi="Arial" w:cs="Arial"/>
                <w:szCs w:val="21"/>
              </w:rPr>
              <w:t xml:space="preserve">南京市六合区人民政府龙袍街道办事处</w:t>
            </w:r>
            <w:r/>
          </w:p>
          <w:p>
            <w:pPr>
              <w:spacing w:line="360" w:lineRule="auto"/>
              <w:rPr>
                <w:rFonts w:ascii="Arial" w:hAnsi="Arial" w:cs="Arial"/>
                <w:szCs w:val="21"/>
              </w:rPr>
            </w:pPr>
            <w:r>
              <w:rPr>
                <w:rFonts w:ascii="Arial" w:hAnsi="Arial" w:cs="Arial"/>
                <w:szCs w:val="21"/>
              </w:rPr>
              <w:t xml:space="preserve">地 址：</w:t>
            </w:r>
            <w:r>
              <w:rPr>
                <w:rFonts w:hint="eastAsia" w:ascii="Arial" w:hAnsi="Arial" w:cs="Arial"/>
                <w:szCs w:val="21"/>
              </w:rPr>
              <w:t xml:space="preserve">南京市六合区龙袍街道龙腾路1号</w:t>
            </w:r>
            <w:r/>
          </w:p>
          <w:p>
            <w:pPr>
              <w:spacing w:line="360" w:lineRule="auto"/>
              <w:rPr>
                <w:rFonts w:ascii="Arial" w:hAnsi="Arial" w:cs="Arial"/>
                <w:szCs w:val="21"/>
              </w:rPr>
            </w:pPr>
            <w:r>
              <w:rPr>
                <w:rFonts w:ascii="Arial" w:hAnsi="Arial" w:cs="Arial"/>
                <w:szCs w:val="21"/>
              </w:rPr>
              <w:t xml:space="preserve">联系人：</w:t>
            </w:r>
            <w:r>
              <w:rPr>
                <w:rFonts w:hint="eastAsia" w:ascii="Arial" w:hAnsi="Arial" w:cs="Arial"/>
                <w:szCs w:val="21"/>
              </w:rPr>
              <w:t xml:space="preserve">陈主任</w:t>
            </w:r>
            <w:r/>
          </w:p>
          <w:p>
            <w:pPr>
              <w:spacing w:line="360" w:lineRule="auto"/>
              <w:rPr>
                <w:rFonts w:ascii="Arial" w:hAnsi="Arial" w:cs="Arial"/>
                <w:szCs w:val="21"/>
                <w:highlight w:val="yellow"/>
              </w:rPr>
            </w:pPr>
            <w:r>
              <w:rPr>
                <w:rFonts w:ascii="Arial" w:hAnsi="Arial" w:cs="Arial"/>
                <w:szCs w:val="21"/>
              </w:rPr>
              <w:t xml:space="preserve">联系方式：</w:t>
            </w:r>
            <w:r>
              <w:rPr>
                <w:rFonts w:hint="eastAsia" w:ascii="Arial" w:hAnsi="Arial" w:cs="Arial"/>
                <w:szCs w:val="21"/>
              </w:rPr>
              <w:t xml:space="preserve">13952057933</w:t>
            </w:r>
            <w:r/>
          </w:p>
        </w:tc>
      </w:tr>
      <w:tr>
        <w:trPr>
          <w:jc w:val="center"/>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2</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2.2</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采购代理机构</w:t>
            </w:r>
            <w:r/>
          </w:p>
        </w:tc>
        <w:tc>
          <w:tcPr>
            <w:tcW w:w="5164" w:type="dxa"/>
            <w:vAlign w:val="center"/>
            <w:textDirection w:val="lrTb"/>
            <w:noWrap w:val="false"/>
          </w:tcPr>
          <w:p>
            <w:pPr>
              <w:spacing w:line="300" w:lineRule="auto"/>
              <w:rPr>
                <w:rFonts w:ascii="Arial" w:hAnsi="Arial" w:cs="Arial"/>
                <w:szCs w:val="21"/>
              </w:rPr>
            </w:pPr>
            <w:r>
              <w:rPr>
                <w:rFonts w:ascii="Arial" w:hAnsi="Arial" w:cs="Arial"/>
                <w:szCs w:val="21"/>
              </w:rPr>
              <w:t xml:space="preserve">名 称：</w:t>
            </w:r>
            <w:r>
              <w:rPr>
                <w:rFonts w:hint="eastAsia" w:ascii="Arial" w:hAnsi="Arial" w:cs="Arial"/>
                <w:szCs w:val="21"/>
              </w:rPr>
              <w:t xml:space="preserve">中鸿亿博集团有限公司</w:t>
            </w:r>
            <w:r/>
          </w:p>
          <w:p>
            <w:pPr>
              <w:spacing w:line="300" w:lineRule="auto"/>
              <w:rPr>
                <w:rFonts w:ascii="Arial" w:hAnsi="Arial" w:cs="Arial"/>
                <w:color w:val="000000"/>
                <w:szCs w:val="21"/>
              </w:rPr>
            </w:pPr>
            <w:r>
              <w:rPr>
                <w:rFonts w:ascii="Arial" w:hAnsi="Arial" w:cs="Arial"/>
                <w:color w:val="000000"/>
                <w:szCs w:val="21"/>
              </w:rPr>
              <w:t xml:space="preserve">地 址：</w:t>
            </w:r>
            <w:r>
              <w:rPr>
                <w:rFonts w:hint="eastAsia" w:ascii="Arial" w:hAnsi="Arial" w:cs="Arial"/>
                <w:color w:val="000000"/>
                <w:szCs w:val="21"/>
              </w:rPr>
              <w:t xml:space="preserve">南京市六合区雄州街道雨庭花园1栋2803室</w:t>
            </w:r>
            <w:r/>
          </w:p>
          <w:p>
            <w:pPr>
              <w:spacing w:line="300" w:lineRule="auto"/>
              <w:rPr>
                <w:rFonts w:ascii="Arial" w:hAnsi="Arial" w:cs="Arial"/>
                <w:color w:val="000000"/>
                <w:szCs w:val="21"/>
              </w:rPr>
            </w:pPr>
            <w:r>
              <w:rPr>
                <w:rFonts w:ascii="Arial" w:hAnsi="Arial" w:cs="Arial"/>
                <w:color w:val="000000"/>
                <w:szCs w:val="21"/>
              </w:rPr>
              <w:t xml:space="preserve">联系人：</w:t>
            </w:r>
            <w:r>
              <w:rPr>
                <w:rFonts w:hint="eastAsia" w:ascii="Arial" w:hAnsi="Arial" w:cs="Arial"/>
                <w:color w:val="000000"/>
                <w:szCs w:val="21"/>
              </w:rPr>
              <w:t xml:space="preserve">陈工</w:t>
            </w:r>
            <w:r/>
          </w:p>
          <w:p>
            <w:pPr>
              <w:spacing w:line="300" w:lineRule="auto"/>
              <w:rPr>
                <w:rFonts w:ascii="Arial" w:hAnsi="Arial" w:cs="Arial"/>
                <w:szCs w:val="21"/>
              </w:rPr>
            </w:pPr>
            <w:r>
              <w:rPr>
                <w:rFonts w:ascii="Arial" w:hAnsi="Arial" w:cs="Arial"/>
                <w:color w:val="000000"/>
                <w:szCs w:val="21"/>
              </w:rPr>
              <w:t xml:space="preserve">联系方式：</w:t>
            </w:r>
            <w:r>
              <w:rPr>
                <w:rFonts w:hint="eastAsia" w:ascii="Arial" w:hAnsi="Arial" w:cs="Arial"/>
                <w:color w:val="000000"/>
                <w:szCs w:val="21"/>
              </w:rPr>
              <w:t xml:space="preserve">18251921016</w:t>
            </w:r>
            <w:r/>
          </w:p>
        </w:tc>
      </w:tr>
      <w:tr>
        <w:trPr>
          <w:jc w:val="center"/>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3</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4</w:t>
            </w:r>
            <w:r/>
          </w:p>
        </w:tc>
        <w:tc>
          <w:tcPr>
            <w:tcW w:w="2835" w:type="dxa"/>
            <w:vAlign w:val="center"/>
            <w:textDirection w:val="lrTb"/>
            <w:noWrap w:val="false"/>
          </w:tcPr>
          <w:p>
            <w:pPr>
              <w:pStyle w:val="1054"/>
              <w:jc w:val="left"/>
              <w:rPr>
                <w:rFonts w:ascii="Arial" w:hAnsi="Arial" w:cs="Arial"/>
                <w:sz w:val="21"/>
              </w:rPr>
            </w:pPr>
            <w:r>
              <w:rPr>
                <w:rFonts w:ascii="Arial" w:hAnsi="Arial" w:cs="Arial"/>
                <w:sz w:val="21"/>
              </w:rPr>
              <w:t xml:space="preserve">本项目执行的政府采购政策</w:t>
            </w:r>
            <w:r/>
          </w:p>
        </w:tc>
        <w:tc>
          <w:tcPr>
            <w:tcW w:w="5164" w:type="dxa"/>
            <w:vAlign w:val="center"/>
            <w:textDirection w:val="lrTb"/>
            <w:noWrap w:val="false"/>
          </w:tcPr>
          <w:p>
            <w:pPr>
              <w:jc w:val="left"/>
              <w:rPr>
                <w:rFonts w:ascii="Arial" w:hAnsi="Arial" w:cs="Arial"/>
                <w:bCs/>
                <w:szCs w:val="21"/>
              </w:rPr>
            </w:pPr>
            <w:r>
              <w:rPr>
                <w:rFonts w:ascii="Arial" w:hAnsi="Arial" w:cs="Arial"/>
                <w:bCs/>
                <w:szCs w:val="21"/>
              </w:rPr>
              <w:t xml:space="preserve">详见</w:t>
            </w:r>
            <w:r>
              <w:rPr>
                <w:rFonts w:ascii="Arial" w:hAnsi="Arial" w:cs="Arial"/>
                <w:szCs w:val="21"/>
              </w:rPr>
              <w:t xml:space="preserve">磋商文件第一章《竞争性磋商公告》</w:t>
            </w:r>
            <w:r/>
          </w:p>
        </w:tc>
      </w:tr>
      <w:tr>
        <w:trPr>
          <w:jc w:val="center"/>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4</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8.1</w:t>
            </w:r>
            <w:r/>
          </w:p>
        </w:tc>
        <w:tc>
          <w:tcPr>
            <w:tcW w:w="2835" w:type="dxa"/>
            <w:vAlign w:val="center"/>
            <w:textDirection w:val="lrTb"/>
            <w:noWrap w:val="false"/>
          </w:tcPr>
          <w:p>
            <w:pPr>
              <w:spacing w:before="156" w:line="276" w:lineRule="auto"/>
              <w:rPr>
                <w:rFonts w:ascii="Arial" w:hAnsi="Arial" w:cs="Arial"/>
                <w:bCs/>
                <w:szCs w:val="21"/>
              </w:rPr>
            </w:pPr>
            <w:r>
              <w:rPr>
                <w:rFonts w:ascii="Arial" w:hAnsi="Arial" w:cs="Arial"/>
                <w:bCs/>
                <w:szCs w:val="21"/>
              </w:rPr>
              <w:t xml:space="preserve">现场考察</w:t>
            </w:r>
            <w:r/>
          </w:p>
        </w:tc>
        <w:tc>
          <w:tcPr>
            <w:tcW w:w="5164" w:type="dxa"/>
            <w:vAlign w:val="center"/>
            <w:textDirection w:val="lrTb"/>
            <w:noWrap w:val="false"/>
          </w:tcPr>
          <w:p>
            <w:pPr>
              <w:spacing w:before="156" w:line="276" w:lineRule="auto"/>
              <w:rPr>
                <w:rFonts w:ascii="Arial" w:hAnsi="Arial" w:cs="Arial"/>
                <w:bCs/>
                <w:szCs w:val="21"/>
              </w:rPr>
            </w:pPr>
            <w:r>
              <w:rPr>
                <w:rFonts w:ascii="Arial" w:hAnsi="Arial" w:cs="Arial"/>
                <w:b/>
                <w:color w:val="000000"/>
                <w:sz w:val="24"/>
              </w:rPr>
              <w:t xml:space="preserve">■</w:t>
            </w:r>
            <w:r>
              <w:rPr>
                <w:rFonts w:ascii="Arial" w:hAnsi="Arial" w:cs="Arial"/>
                <w:bCs/>
                <w:szCs w:val="21"/>
              </w:rPr>
              <w:t xml:space="preserve">不组织</w:t>
            </w:r>
            <w:r/>
          </w:p>
        </w:tc>
      </w:tr>
      <w:tr>
        <w:trPr>
          <w:jc w:val="center"/>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5</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9.1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磋商前答疑会</w:t>
            </w:r>
            <w:r/>
          </w:p>
        </w:tc>
        <w:tc>
          <w:tcPr>
            <w:tcW w:w="5164" w:type="dxa"/>
            <w:vAlign w:val="center"/>
            <w:textDirection w:val="lrTb"/>
            <w:noWrap w:val="false"/>
          </w:tcPr>
          <w:p>
            <w:pPr>
              <w:pStyle w:val="1051"/>
              <w:spacing w:before="160"/>
              <w:rPr>
                <w:rFonts w:ascii="Arial" w:hAnsi="Arial" w:cs="Arial"/>
                <w:bCs/>
                <w:szCs w:val="21"/>
              </w:rPr>
            </w:pPr>
            <w:r>
              <w:rPr>
                <w:rFonts w:ascii="Arial" w:hAnsi="Arial" w:cs="Arial"/>
                <w:b/>
                <w:color w:val="000000"/>
                <w:sz w:val="24"/>
              </w:rPr>
              <w:t xml:space="preserve">■</w:t>
            </w:r>
            <w:r>
              <w:rPr>
                <w:rFonts w:ascii="Arial" w:hAnsi="Arial" w:cs="Arial"/>
                <w:sz w:val="21"/>
                <w:szCs w:val="21"/>
                <w:lang w:val="en-US" w:bidi="ar-SA"/>
              </w:rPr>
              <w:t xml:space="preserve">不召开</w:t>
            </w:r>
            <w:r/>
          </w:p>
        </w:tc>
      </w:tr>
      <w:tr>
        <w:trPr>
          <w:jc w:val="center"/>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6</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10.1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联合体磋商</w:t>
            </w:r>
            <w:r/>
          </w:p>
        </w:tc>
        <w:tc>
          <w:tcPr>
            <w:tcW w:w="5164" w:type="dxa"/>
            <w:vAlign w:val="center"/>
            <w:textDirection w:val="lrTb"/>
            <w:noWrap w:val="false"/>
          </w:tcPr>
          <w:p>
            <w:pPr>
              <w:spacing w:before="156" w:line="276" w:lineRule="auto"/>
              <w:rPr>
                <w:rFonts w:ascii="Arial" w:hAnsi="Arial" w:cs="Arial"/>
                <w:szCs w:val="21"/>
              </w:rPr>
            </w:pPr>
            <w:r>
              <w:rPr>
                <w:rFonts w:ascii="Arial" w:hAnsi="Arial" w:cs="Arial"/>
                <w:b/>
                <w:color w:val="000000"/>
                <w:sz w:val="24"/>
              </w:rPr>
              <w:t xml:space="preserve">■</w:t>
            </w:r>
            <w:r>
              <w:rPr>
                <w:rFonts w:ascii="Arial" w:hAnsi="Arial" w:cs="Arial"/>
                <w:bCs/>
                <w:szCs w:val="21"/>
              </w:rPr>
              <w:t xml:space="preserve">不接受</w:t>
            </w:r>
            <w:r/>
          </w:p>
        </w:tc>
      </w:tr>
      <w:tr>
        <w:trPr>
          <w:jc w:val="center"/>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7</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11.1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分包</w:t>
            </w:r>
            <w:r/>
          </w:p>
        </w:tc>
        <w:tc>
          <w:tcPr>
            <w:tcW w:w="5164" w:type="dxa"/>
            <w:vAlign w:val="center"/>
            <w:textDirection w:val="lrTb"/>
            <w:noWrap w:val="false"/>
          </w:tcPr>
          <w:p>
            <w:pPr>
              <w:spacing w:before="156" w:line="276" w:lineRule="auto"/>
              <w:rPr>
                <w:rFonts w:ascii="Arial" w:hAnsi="Arial" w:cs="Arial"/>
                <w:bCs/>
                <w:szCs w:val="21"/>
              </w:rPr>
            </w:pPr>
            <w:r>
              <w:rPr>
                <w:rFonts w:ascii="Arial" w:hAnsi="Arial" w:cs="Arial"/>
                <w:szCs w:val="21"/>
              </w:rPr>
              <w:t xml:space="preserve">本项目的非主体、非关键性工作是否允许分包： </w:t>
            </w:r>
            <w:r/>
          </w:p>
          <w:p>
            <w:pPr>
              <w:spacing w:before="156" w:line="276" w:lineRule="auto"/>
              <w:rPr>
                <w:rFonts w:ascii="Arial" w:hAnsi="Arial" w:cs="Arial"/>
                <w:szCs w:val="21"/>
              </w:rPr>
            </w:pPr>
            <w:r/>
            <w:bookmarkStart w:id="44" w:name="OLE_LINK3"/>
            <w:r/>
            <w:bookmarkStart w:id="45" w:name="OLE_LINK4"/>
            <w:r>
              <w:rPr>
                <w:rFonts w:ascii="Arial" w:hAnsi="Arial" w:cs="Arial"/>
                <w:bCs/>
                <w:szCs w:val="21"/>
              </w:rPr>
              <w:t xml:space="preserve">■</w:t>
            </w:r>
            <w:bookmarkEnd w:id="44"/>
            <w:r/>
            <w:bookmarkEnd w:id="45"/>
            <w:r>
              <w:rPr>
                <w:rFonts w:ascii="Arial" w:hAnsi="Arial" w:cs="Arial"/>
                <w:bCs/>
                <w:szCs w:val="21"/>
              </w:rPr>
              <w:t xml:space="preserve">不允许</w:t>
            </w:r>
            <w:r/>
          </w:p>
        </w:tc>
      </w:tr>
      <w:tr>
        <w:trPr>
          <w:jc w:val="center"/>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8</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12.1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样品</w:t>
            </w:r>
            <w:r/>
          </w:p>
        </w:tc>
        <w:tc>
          <w:tcPr>
            <w:tcW w:w="5164" w:type="dxa"/>
            <w:vAlign w:val="center"/>
            <w:textDirection w:val="lrTb"/>
            <w:noWrap w:val="false"/>
          </w:tcPr>
          <w:p>
            <w:pPr>
              <w:spacing w:before="156" w:line="276" w:lineRule="auto"/>
              <w:rPr>
                <w:rFonts w:ascii="Arial" w:hAnsi="Arial" w:cs="Arial"/>
                <w:szCs w:val="21"/>
              </w:rPr>
            </w:pPr>
            <w:r>
              <w:rPr>
                <w:rFonts w:ascii="Arial" w:hAnsi="Arial" w:cs="Arial"/>
                <w:bCs/>
                <w:szCs w:val="21"/>
              </w:rPr>
              <w:t xml:space="preserve">样品提交：</w:t>
            </w:r>
            <w:bookmarkStart w:id="46" w:name="OLE_LINK5"/>
            <w:r/>
            <w:bookmarkStart w:id="47" w:name="OLE_LINK6"/>
            <w:r>
              <w:rPr>
                <w:rFonts w:ascii="Arial" w:hAnsi="Arial" w:cs="Arial"/>
                <w:bCs/>
                <w:szCs w:val="21"/>
              </w:rPr>
              <w:t xml:space="preserve">■</w:t>
            </w:r>
            <w:bookmarkEnd w:id="46"/>
            <w:r/>
            <w:bookmarkEnd w:id="47"/>
            <w:r>
              <w:rPr>
                <w:rFonts w:ascii="Arial" w:hAnsi="Arial" w:cs="Arial"/>
                <w:bCs/>
                <w:szCs w:val="21"/>
              </w:rPr>
              <w:t xml:space="preserve">不需要</w:t>
            </w:r>
            <w:r/>
          </w:p>
        </w:tc>
      </w:tr>
      <w:tr>
        <w:trPr>
          <w:jc w:val="center"/>
          <w:trHeight w:val="397"/>
        </w:trPr>
        <w:tc>
          <w:tcPr>
            <w:tcW w:w="675"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9</w:t>
            </w:r>
            <w:r/>
          </w:p>
        </w:tc>
        <w:tc>
          <w:tcPr>
            <w:tcW w:w="850" w:type="dxa"/>
            <w:vAlign w:val="center"/>
            <w:textDirection w:val="lrTb"/>
            <w:noWrap w:val="false"/>
          </w:tcPr>
          <w:p>
            <w:pPr>
              <w:pStyle w:val="1054"/>
              <w:jc w:val="center"/>
              <w:spacing w:line="360" w:lineRule="auto"/>
              <w:rPr>
                <w:rFonts w:ascii="Arial" w:hAnsi="Arial" w:cs="Arial"/>
                <w:sz w:val="21"/>
              </w:rPr>
            </w:pPr>
            <w:r>
              <w:rPr>
                <w:rFonts w:ascii="Arial" w:hAnsi="Arial" w:cs="Arial"/>
                <w:sz w:val="21"/>
              </w:rPr>
              <w:t xml:space="preserve">13.1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采购进口产品</w:t>
            </w:r>
            <w:r/>
          </w:p>
        </w:tc>
        <w:tc>
          <w:tcPr>
            <w:tcW w:w="5164" w:type="dxa"/>
            <w:vAlign w:val="center"/>
            <w:textDirection w:val="lrTb"/>
            <w:noWrap w:val="false"/>
          </w:tcPr>
          <w:p>
            <w:pPr>
              <w:spacing w:before="156" w:line="360" w:lineRule="auto"/>
              <w:rPr>
                <w:rFonts w:ascii="Arial" w:hAnsi="Arial" w:cs="Arial"/>
                <w:bCs/>
                <w:color w:val="000000" w:themeColor="text1"/>
                <w:szCs w:val="21"/>
              </w:rPr>
            </w:pPr>
            <w:r>
              <w:rPr>
                <w:rFonts w:ascii="Arial" w:hAnsi="Arial" w:cs="Arial"/>
                <w:bCs/>
                <w:color w:val="000000" w:themeColor="text1"/>
                <w:szCs w:val="21"/>
              </w:rPr>
            </w:r>
            <w:r>
              <w:rPr>
                <w:rFonts w:ascii="SimSun" w:hAnsi="SimSun" w:eastAsia="SimSun" w:cs="SimSun"/>
                <w:color w:val="000000" w:themeColor="text1"/>
                <w:sz w:val="21"/>
              </w:rPr>
              <w:t xml:space="preserve">否</w:t>
            </w:r>
            <w:r>
              <w:rPr>
                <w:rFonts w:ascii="Arial" w:hAnsi="Arial" w:cs="Arial"/>
                <w:bCs/>
                <w:color w:val="000000" w:themeColor="text1"/>
                <w:szCs w:val="21"/>
              </w:rPr>
            </w:r>
            <w:r>
              <w:rPr>
                <w:color w:val="000000" w:themeColor="text1"/>
              </w:rPr>
            </w:r>
          </w:p>
        </w:tc>
      </w:tr>
      <w:tr>
        <w:trPr>
          <w:jc w:val="center"/>
          <w:trHeight w:val="533"/>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10</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14.1</w:t>
            </w:r>
            <w:r/>
          </w:p>
        </w:tc>
        <w:tc>
          <w:tcPr>
            <w:tcW w:w="2835" w:type="dxa"/>
            <w:vAlign w:val="center"/>
            <w:textDirection w:val="lrTb"/>
            <w:noWrap w:val="false"/>
          </w:tcPr>
          <w:p>
            <w:pPr>
              <w:pStyle w:val="1054"/>
              <w:jc w:val="left"/>
              <w:rPr>
                <w:rFonts w:ascii="Arial" w:hAnsi="Arial" w:cs="Arial"/>
                <w:sz w:val="21"/>
              </w:rPr>
            </w:pPr>
            <w:r>
              <w:rPr>
                <w:rFonts w:ascii="Arial" w:hAnsi="Arial" w:cs="Arial"/>
                <w:sz w:val="21"/>
              </w:rPr>
              <w:t xml:space="preserve">采购预算</w:t>
            </w:r>
            <w:r/>
          </w:p>
        </w:tc>
        <w:tc>
          <w:tcPr>
            <w:tcW w:w="5164" w:type="dxa"/>
            <w:vAlign w:val="center"/>
            <w:textDirection w:val="lrTb"/>
            <w:noWrap w:val="false"/>
          </w:tcPr>
          <w:p>
            <w:pPr>
              <w:jc w:val="left"/>
              <w:rPr>
                <w:rFonts w:ascii="Arial" w:hAnsi="Arial" w:cs="Arial"/>
                <w:color w:val="000000" w:themeColor="text1"/>
                <w:szCs w:val="21"/>
              </w:rPr>
            </w:pPr>
            <w:r>
              <w:rPr>
                <w:rFonts w:ascii="Arial" w:hAnsi="Arial" w:cs="Arial"/>
                <w:bCs/>
                <w:color w:val="000000" w:themeColor="text1"/>
                <w:szCs w:val="21"/>
              </w:rPr>
            </w:r>
            <w:r>
              <w:rPr>
                <w:rFonts w:ascii="Arial" w:hAnsi="Arial" w:eastAsia="Arial" w:cs="Arial"/>
                <w:color w:val="000000" w:themeColor="text1"/>
                <w:sz w:val="21"/>
              </w:rPr>
              <w:t xml:space="preserve">140</w:t>
            </w:r>
            <w:r>
              <w:rPr>
                <w:rFonts w:ascii="SimSun" w:hAnsi="SimSun" w:eastAsia="SimSun" w:cs="SimSun"/>
                <w:color w:val="000000" w:themeColor="text1"/>
                <w:sz w:val="21"/>
              </w:rPr>
              <w:t xml:space="preserve">万元人民币</w:t>
            </w:r>
            <w:r>
              <w:rPr>
                <w:rFonts w:ascii="Arial" w:hAnsi="Arial" w:cs="Arial"/>
                <w:bCs/>
                <w:color w:val="000000" w:themeColor="text1"/>
                <w:szCs w:val="21"/>
              </w:rPr>
            </w:r>
            <w:r>
              <w:rPr>
                <w:color w:val="000000" w:themeColor="text1"/>
              </w:rPr>
            </w:r>
          </w:p>
        </w:tc>
      </w:tr>
      <w:tr>
        <w:trPr>
          <w:jc w:val="center"/>
          <w:trHeight w:val="555"/>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11</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14.2</w:t>
            </w:r>
            <w:r/>
          </w:p>
        </w:tc>
        <w:tc>
          <w:tcPr>
            <w:tcW w:w="2835" w:type="dxa"/>
            <w:vAlign w:val="center"/>
            <w:textDirection w:val="lrTb"/>
            <w:noWrap w:val="false"/>
          </w:tcPr>
          <w:p>
            <w:pPr>
              <w:pStyle w:val="1054"/>
              <w:jc w:val="left"/>
              <w:rPr>
                <w:rFonts w:ascii="Arial" w:hAnsi="Arial" w:cs="Arial"/>
                <w:sz w:val="21"/>
              </w:rPr>
            </w:pPr>
            <w:r>
              <w:rPr>
                <w:rFonts w:ascii="Arial" w:hAnsi="Arial" w:cs="Arial"/>
                <w:sz w:val="21"/>
              </w:rPr>
              <w:t xml:space="preserve">本项目设定的最高限价</w:t>
            </w:r>
            <w:r/>
          </w:p>
        </w:tc>
        <w:tc>
          <w:tcPr>
            <w:tcW w:w="5164" w:type="dxa"/>
            <w:vAlign w:val="center"/>
            <w:textDirection w:val="lrTb"/>
            <w:noWrap w:val="false"/>
          </w:tcPr>
          <w:p>
            <w:pPr>
              <w:jc w:val="left"/>
              <w:rPr>
                <w:rFonts w:ascii="Arial" w:hAnsi="Arial" w:cs="Arial"/>
                <w:color w:val="000000" w:themeColor="text1"/>
                <w:szCs w:val="21"/>
              </w:rPr>
            </w:pPr>
            <w:r>
              <w:rPr>
                <w:rFonts w:ascii="Arial" w:hAnsi="Arial" w:cs="Arial"/>
                <w:bCs/>
                <w:color w:val="000000" w:themeColor="text1"/>
                <w:szCs w:val="21"/>
              </w:rPr>
            </w:r>
            <w:r>
              <w:rPr>
                <w:rFonts w:ascii="Arial" w:hAnsi="Arial" w:eastAsia="Arial" w:cs="Arial"/>
                <w:color w:val="000000" w:themeColor="text1"/>
                <w:sz w:val="21"/>
              </w:rPr>
              <w:t xml:space="preserve">140</w:t>
            </w:r>
            <w:r>
              <w:rPr>
                <w:rFonts w:ascii="SimSun" w:hAnsi="SimSun" w:eastAsia="SimSun" w:cs="SimSun"/>
                <w:color w:val="000000" w:themeColor="text1"/>
                <w:sz w:val="21"/>
              </w:rPr>
              <w:t xml:space="preserve">万元人民币</w:t>
            </w:r>
            <w:r>
              <w:rPr>
                <w:rFonts w:ascii="Arial" w:hAnsi="Arial" w:cs="Arial"/>
                <w:bCs/>
                <w:color w:val="000000" w:themeColor="text1"/>
                <w:szCs w:val="21"/>
              </w:rPr>
            </w:r>
            <w:r>
              <w:rPr>
                <w:color w:val="000000" w:themeColor="text1"/>
              </w:rP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12</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15.1</w:t>
            </w:r>
            <w:r/>
          </w:p>
        </w:tc>
        <w:tc>
          <w:tcPr>
            <w:tcW w:w="2835" w:type="dxa"/>
            <w:vAlign w:val="center"/>
            <w:textDirection w:val="lrTb"/>
            <w:noWrap w:val="false"/>
          </w:tcPr>
          <w:p>
            <w:pPr>
              <w:jc w:val="left"/>
              <w:rPr>
                <w:rFonts w:ascii="Arial" w:hAnsi="Arial" w:cs="Arial"/>
                <w:bCs/>
                <w:szCs w:val="21"/>
              </w:rPr>
            </w:pPr>
            <w:r>
              <w:rPr>
                <w:rFonts w:ascii="Arial" w:hAnsi="Arial" w:cs="Arial"/>
                <w:bCs/>
                <w:szCs w:val="21"/>
              </w:rPr>
              <w:t xml:space="preserve">供应商资格条件</w:t>
            </w:r>
            <w:r/>
          </w:p>
        </w:tc>
        <w:tc>
          <w:tcPr>
            <w:tcW w:w="5164" w:type="dxa"/>
            <w:vAlign w:val="center"/>
            <w:textDirection w:val="lrTb"/>
            <w:noWrap w:val="false"/>
          </w:tcPr>
          <w:p>
            <w:pPr>
              <w:jc w:val="left"/>
              <w:rPr>
                <w:rFonts w:ascii="Arial" w:hAnsi="Arial" w:cs="Arial"/>
                <w:bCs/>
                <w:color w:val="000000" w:themeColor="text1"/>
                <w:szCs w:val="21"/>
              </w:rPr>
            </w:pPr>
            <w:r>
              <w:rPr>
                <w:rFonts w:ascii="Arial" w:hAnsi="Arial" w:cs="Arial"/>
                <w:bCs/>
                <w:color w:val="000000" w:themeColor="text1"/>
                <w:szCs w:val="21"/>
              </w:rPr>
            </w:r>
            <w:r>
              <w:rPr>
                <w:rFonts w:ascii="SimSun" w:hAnsi="SimSun" w:eastAsia="SimSun" w:cs="SimSun"/>
                <w:color w:val="000000" w:themeColor="text1"/>
                <w:sz w:val="21"/>
              </w:rPr>
              <w:t xml:space="preserve">无</w:t>
            </w:r>
            <w:r>
              <w:rPr>
                <w:rFonts w:ascii="Arial" w:hAnsi="Arial" w:cs="Arial"/>
                <w:bCs/>
                <w:color w:val="000000" w:themeColor="text1"/>
                <w:szCs w:val="21"/>
              </w:rPr>
            </w:r>
            <w:r>
              <w:rPr>
                <w:color w:val="000000" w:themeColor="text1"/>
              </w:rPr>
            </w:r>
          </w:p>
        </w:tc>
      </w:tr>
      <w:tr>
        <w:trPr>
          <w:jc w:val="center"/>
          <w:trHeight w:val="459"/>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13</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20.5</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报价</w:t>
            </w:r>
            <w:r/>
          </w:p>
        </w:tc>
        <w:tc>
          <w:tcPr>
            <w:tcW w:w="5164" w:type="dxa"/>
            <w:vAlign w:val="center"/>
            <w:textDirection w:val="lrTb"/>
            <w:noWrap w:val="false"/>
          </w:tcPr>
          <w:p>
            <w:pPr>
              <w:pStyle w:val="1054"/>
              <w:spacing w:line="360" w:lineRule="auto"/>
              <w:rPr>
                <w:rFonts w:ascii="Arial" w:hAnsi="Arial" w:cs="Arial"/>
                <w:bCs/>
                <w:sz w:val="21"/>
              </w:rPr>
            </w:pPr>
            <w:r>
              <w:rPr>
                <w:rFonts w:ascii="Arial" w:hAnsi="Arial" w:cs="Arial"/>
                <w:bCs/>
                <w:sz w:val="21"/>
              </w:rPr>
              <w:t xml:space="preserve">报价的其他要求：</w:t>
            </w:r>
            <w:bookmarkStart w:id="48" w:name="OLE_LINK8"/>
            <w:r/>
            <w:bookmarkStart w:id="49" w:name="OLE_LINK7"/>
            <w:r>
              <w:rPr>
                <w:rFonts w:ascii="Arial" w:hAnsi="Arial" w:cs="Arial"/>
                <w:bCs/>
              </w:rPr>
              <w:t xml:space="preserve">■</w:t>
            </w:r>
            <w:bookmarkEnd w:id="48"/>
            <w:r/>
            <w:bookmarkEnd w:id="49"/>
            <w:r>
              <w:rPr>
                <w:rFonts w:ascii="Arial" w:hAnsi="Arial" w:cs="Arial"/>
                <w:bCs/>
                <w:sz w:val="21"/>
              </w:rPr>
              <w:t xml:space="preserve">无</w:t>
            </w: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14</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21.1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响应有效期</w:t>
            </w:r>
            <w:r/>
          </w:p>
        </w:tc>
        <w:tc>
          <w:tcPr>
            <w:tcW w:w="5164" w:type="dxa"/>
            <w:vAlign w:val="center"/>
            <w:textDirection w:val="lrTb"/>
            <w:noWrap w:val="false"/>
          </w:tcPr>
          <w:p>
            <w:pPr>
              <w:pStyle w:val="1054"/>
              <w:spacing w:line="360" w:lineRule="auto"/>
              <w:rPr>
                <w:rFonts w:ascii="Arial" w:hAnsi="Arial" w:cs="Arial"/>
                <w:bCs/>
                <w:sz w:val="21"/>
              </w:rPr>
            </w:pPr>
            <w:r>
              <w:rPr>
                <w:rFonts w:ascii="Arial" w:hAnsi="Arial" w:cs="Arial"/>
                <w:bCs/>
                <w:sz w:val="21"/>
              </w:rPr>
              <w:t xml:space="preserve">自提交响应文件的截止之日起算_</w:t>
            </w:r>
            <w:r>
              <w:rPr>
                <w:rFonts w:ascii="Arial" w:hAnsi="Arial" w:cs="Arial"/>
                <w:bCs/>
                <w:sz w:val="21"/>
                <w:u w:val="single"/>
              </w:rPr>
              <w:t xml:space="preserve">90</w:t>
            </w:r>
            <w:r>
              <w:rPr>
                <w:rFonts w:ascii="Arial" w:hAnsi="Arial" w:cs="Arial"/>
                <w:bCs/>
                <w:sz w:val="21"/>
              </w:rPr>
              <w:t xml:space="preserve">_日历天</w:t>
            </w:r>
            <w:r/>
          </w:p>
        </w:tc>
      </w:tr>
      <w:tr>
        <w:trPr>
          <w:jc w:val="center"/>
          <w:trHeight w:val="461"/>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15</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22.1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磋商保证金</w:t>
            </w:r>
            <w:r/>
          </w:p>
        </w:tc>
        <w:tc>
          <w:tcPr>
            <w:tcW w:w="5164" w:type="dxa"/>
            <w:vAlign w:val="center"/>
            <w:textDirection w:val="lrTb"/>
            <w:noWrap w:val="false"/>
          </w:tcPr>
          <w:p>
            <w:pPr>
              <w:spacing w:before="156" w:line="360" w:lineRule="auto"/>
              <w:rPr>
                <w:rFonts w:ascii="Arial" w:hAnsi="Arial" w:cs="Arial"/>
                <w:bCs/>
                <w:szCs w:val="21"/>
              </w:rPr>
            </w:pPr>
            <w:r>
              <w:rPr>
                <w:rFonts w:ascii="Arial" w:hAnsi="Arial" w:cs="Arial"/>
                <w:bCs/>
                <w:szCs w:val="21"/>
              </w:rPr>
              <w:t xml:space="preserve">■不需要</w:t>
            </w: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16</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23.1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响应文件份数</w:t>
            </w:r>
            <w:r/>
          </w:p>
        </w:tc>
        <w:tc>
          <w:tcPr>
            <w:tcW w:w="5164" w:type="dxa"/>
            <w:vAlign w:val="center"/>
            <w:textDirection w:val="lrTb"/>
            <w:noWrap w:val="false"/>
          </w:tcPr>
          <w:p>
            <w:pPr>
              <w:pStyle w:val="1054"/>
              <w:spacing w:line="360" w:lineRule="auto"/>
              <w:rPr>
                <w:rFonts w:ascii="Arial" w:hAnsi="Arial" w:cs="Arial"/>
                <w:b/>
                <w:bCs/>
                <w:sz w:val="21"/>
              </w:rPr>
            </w:pPr>
            <w:r>
              <w:rPr>
                <w:rFonts w:ascii="Arial" w:hAnsi="Arial" w:cs="Arial"/>
                <w:bCs/>
              </w:rPr>
              <w:t xml:space="preserve">■</w:t>
            </w:r>
            <w:r>
              <w:rPr>
                <w:rFonts w:ascii="Arial" w:hAnsi="Arial" w:cs="Arial"/>
                <w:bCs/>
                <w:color w:val="000000"/>
                <w:sz w:val="21"/>
                <w:szCs w:val="24"/>
              </w:rPr>
              <w:t xml:space="preserve">不适用</w:t>
            </w:r>
            <w:r/>
          </w:p>
        </w:tc>
      </w:tr>
      <w:tr>
        <w:trPr>
          <w:jc w:val="center"/>
          <w:trHeight w:val="1639"/>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17</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24.1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响应文件的密封和标记</w:t>
            </w:r>
            <w:r/>
          </w:p>
        </w:tc>
        <w:tc>
          <w:tcPr>
            <w:tcW w:w="5164" w:type="dxa"/>
            <w:vAlign w:val="center"/>
            <w:textDirection w:val="lrTb"/>
            <w:noWrap w:val="false"/>
          </w:tcPr>
          <w:p>
            <w:pPr>
              <w:spacing w:before="156" w:line="360" w:lineRule="auto"/>
              <w:rPr>
                <w:rFonts w:ascii="Arial" w:hAnsi="Arial" w:cs="Arial"/>
                <w:b/>
                <w:bCs/>
                <w:szCs w:val="21"/>
              </w:rPr>
            </w:pPr>
            <w:r>
              <w:rPr>
                <w:rFonts w:ascii="Arial" w:hAnsi="Arial" w:cs="Arial"/>
                <w:bCs/>
                <w:color w:val="000000"/>
                <w:szCs w:val="21"/>
              </w:rPr>
              <w:t xml:space="preserve">响应人应当按照《操作手册》规定，在磋商公告规定的投标截止时间前制作并上传电子投标文件。招标代理机构拒绝接收提交</w:t>
            </w:r>
            <w:r>
              <w:rPr>
                <w:rFonts w:ascii="Arial" w:hAnsi="Arial" w:cs="Arial"/>
                <w:color w:val="000000"/>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18</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25.1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提交响应文件的截止时间、地点</w:t>
            </w:r>
            <w:r/>
          </w:p>
        </w:tc>
        <w:tc>
          <w:tcPr>
            <w:tcW w:w="5164"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详见磋商文件第一章《竞争性磋商公告》</w:t>
            </w: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19</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27.3</w:t>
            </w:r>
            <w:r/>
          </w:p>
        </w:tc>
        <w:tc>
          <w:tcPr>
            <w:tcW w:w="2835" w:type="dxa"/>
            <w:vAlign w:val="center"/>
            <w:textDirection w:val="lrTb"/>
            <w:noWrap w:val="false"/>
          </w:tcPr>
          <w:p>
            <w:pPr>
              <w:pStyle w:val="1054"/>
              <w:jc w:val="left"/>
              <w:rPr>
                <w:rFonts w:ascii="Arial" w:hAnsi="Arial" w:cs="Arial"/>
                <w:sz w:val="21"/>
              </w:rPr>
            </w:pPr>
            <w:r>
              <w:rPr>
                <w:rFonts w:ascii="Arial" w:hAnsi="Arial" w:cs="Arial"/>
                <w:sz w:val="21"/>
              </w:rPr>
              <w:t xml:space="preserve">信用查询</w:t>
            </w:r>
            <w:r/>
          </w:p>
        </w:tc>
        <w:tc>
          <w:tcPr>
            <w:tcW w:w="5164" w:type="dxa"/>
            <w:vAlign w:val="center"/>
            <w:textDirection w:val="lrTb"/>
            <w:noWrap w:val="false"/>
          </w:tcPr>
          <w:p>
            <w:pPr>
              <w:pStyle w:val="1054"/>
              <w:spacing w:line="360" w:lineRule="auto"/>
              <w:rPr>
                <w:rFonts w:ascii="Arial" w:hAnsi="Arial" w:cs="Arial"/>
                <w:bCs/>
                <w:sz w:val="21"/>
              </w:rPr>
            </w:pPr>
            <w:r>
              <w:rPr>
                <w:rFonts w:ascii="Arial" w:hAnsi="Arial" w:cs="Arial"/>
                <w:bCs/>
                <w:color w:val="000000"/>
                <w:sz w:val="21"/>
                <w:szCs w:val="24"/>
              </w:rPr>
              <w:t xml:space="preserve">■采购人或采购代理机构将通过“信用中国”网站(www.creditchina.gov.cn)、中国政府采购网(www.ccgp.gov.cn)查询相关主体信用记录。截止时点：投标截止时间以后。</w:t>
            </w: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20</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29.1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磋商小组</w:t>
            </w:r>
            <w:r/>
          </w:p>
        </w:tc>
        <w:tc>
          <w:tcPr>
            <w:tcW w:w="5164" w:type="dxa"/>
            <w:vAlign w:val="center"/>
            <w:textDirection w:val="lrTb"/>
            <w:noWrap w:val="false"/>
          </w:tcPr>
          <w:p>
            <w:pPr>
              <w:pStyle w:val="1054"/>
              <w:spacing w:line="360" w:lineRule="auto"/>
              <w:rPr>
                <w:rFonts w:ascii="Arial" w:hAnsi="Arial" w:cs="Arial"/>
                <w:bCs/>
                <w:sz w:val="21"/>
              </w:rPr>
            </w:pPr>
            <w:r>
              <w:rPr>
                <w:rFonts w:ascii="Arial" w:hAnsi="Arial" w:cs="Arial"/>
                <w:bCs/>
                <w:sz w:val="21"/>
              </w:rPr>
              <w:t xml:space="preserve">3人以上单数。</w:t>
            </w: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21</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39.3</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公告媒体</w:t>
            </w:r>
            <w:r/>
          </w:p>
        </w:tc>
        <w:tc>
          <w:tcPr>
            <w:tcW w:w="5164" w:type="dxa"/>
            <w:vAlign w:val="center"/>
            <w:textDirection w:val="lrTb"/>
            <w:noWrap w:val="false"/>
          </w:tcPr>
          <w:p>
            <w:pPr>
              <w:pStyle w:val="1054"/>
              <w:spacing w:line="360" w:lineRule="auto"/>
              <w:rPr>
                <w:rFonts w:ascii="Arial" w:hAnsi="Arial" w:cs="Arial"/>
                <w:bCs/>
                <w:sz w:val="21"/>
              </w:rPr>
            </w:pPr>
            <w:r>
              <w:rPr>
                <w:rFonts w:ascii="Arial" w:hAnsi="Arial" w:cs="Arial"/>
                <w:bCs/>
                <w:color w:val="000000"/>
                <w:sz w:val="21"/>
                <w:szCs w:val="24"/>
              </w:rPr>
              <w:t xml:space="preserve">江苏政府采购网（http://www.ccgp-jiangsu.gov.cn/）</w:t>
            </w:r>
            <w:r/>
          </w:p>
        </w:tc>
      </w:tr>
      <w:tr>
        <w:trPr>
          <w:jc w:val="center"/>
          <w:trHeight w:val="800"/>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22</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42.1</w:t>
            </w:r>
            <w:r/>
          </w:p>
        </w:tc>
        <w:tc>
          <w:tcPr>
            <w:tcW w:w="2835" w:type="dxa"/>
            <w:vAlign w:val="center"/>
            <w:textDirection w:val="lrTb"/>
            <w:noWrap w:val="false"/>
          </w:tcPr>
          <w:p>
            <w:pPr>
              <w:pStyle w:val="1054"/>
              <w:jc w:val="left"/>
              <w:rPr>
                <w:rFonts w:ascii="Arial" w:hAnsi="Arial" w:cs="Arial"/>
                <w:bCs/>
                <w:sz w:val="21"/>
              </w:rPr>
            </w:pPr>
            <w:r>
              <w:rPr>
                <w:rFonts w:ascii="Arial" w:hAnsi="Arial" w:cs="Arial"/>
                <w:sz w:val="21"/>
              </w:rPr>
              <w:t xml:space="preserve">履约保证金</w:t>
            </w:r>
            <w:r/>
          </w:p>
        </w:tc>
        <w:tc>
          <w:tcPr>
            <w:tcW w:w="5164" w:type="dxa"/>
            <w:vAlign w:val="center"/>
            <w:textDirection w:val="lrTb"/>
            <w:noWrap w:val="false"/>
          </w:tcPr>
          <w:p>
            <w:pPr>
              <w:spacing w:line="360" w:lineRule="auto"/>
              <w:rPr>
                <w:rFonts w:ascii="Arial" w:hAnsi="Arial" w:cs="Arial"/>
                <w:bCs/>
                <w:szCs w:val="21"/>
              </w:rPr>
            </w:pPr>
            <w:r>
              <w:rPr>
                <w:rFonts w:ascii="Arial" w:hAnsi="Arial" w:cs="Arial"/>
                <w:bCs/>
                <w:szCs w:val="21"/>
              </w:rPr>
              <w:t xml:space="preserve">■不要求提供</w:t>
            </w: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23</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43.1</w:t>
            </w:r>
            <w:r/>
          </w:p>
        </w:tc>
        <w:tc>
          <w:tcPr>
            <w:tcW w:w="2835" w:type="dxa"/>
            <w:vAlign w:val="center"/>
            <w:textDirection w:val="lrTb"/>
            <w:noWrap w:val="false"/>
          </w:tcPr>
          <w:p>
            <w:pPr>
              <w:ind w:left="-533" w:firstLine="533"/>
              <w:jc w:val="left"/>
              <w:spacing w:before="156" w:line="276" w:lineRule="auto"/>
              <w:rPr>
                <w:rFonts w:ascii="Arial" w:hAnsi="Arial" w:cs="Arial"/>
                <w:szCs w:val="21"/>
              </w:rPr>
            </w:pPr>
            <w:r>
              <w:rPr>
                <w:rFonts w:ascii="Arial" w:hAnsi="Arial" w:cs="Arial"/>
                <w:szCs w:val="21"/>
              </w:rPr>
              <w:t xml:space="preserve">供应商对磋商文件的</w:t>
            </w:r>
            <w:r/>
          </w:p>
          <w:p>
            <w:pPr>
              <w:pStyle w:val="1054"/>
              <w:jc w:val="left"/>
              <w:rPr>
                <w:rFonts w:ascii="Arial" w:hAnsi="Arial" w:cs="Arial"/>
                <w:sz w:val="21"/>
              </w:rPr>
            </w:pPr>
            <w:r>
              <w:rPr>
                <w:rFonts w:ascii="Arial" w:hAnsi="Arial" w:cs="Arial"/>
                <w:sz w:val="21"/>
              </w:rPr>
              <w:t xml:space="preserve">询问</w:t>
            </w:r>
            <w:r/>
          </w:p>
        </w:tc>
        <w:tc>
          <w:tcPr>
            <w:tcW w:w="5164" w:type="dxa"/>
            <w:vAlign w:val="center"/>
            <w:textDirection w:val="lrTb"/>
            <w:noWrap w:val="false"/>
          </w:tcPr>
          <w:p>
            <w:pPr>
              <w:spacing w:line="300" w:lineRule="auto"/>
              <w:rPr>
                <w:rFonts w:ascii="Arial" w:hAnsi="Arial" w:cs="Arial"/>
                <w:color w:val="000000"/>
                <w:szCs w:val="21"/>
              </w:rPr>
            </w:pPr>
            <w:r>
              <w:rPr>
                <w:rFonts w:ascii="Arial" w:hAnsi="Arial" w:cs="Arial"/>
                <w:bCs/>
                <w:color w:val="000000"/>
                <w:szCs w:val="21"/>
              </w:rPr>
              <w:t xml:space="preserve">时间：</w:t>
            </w:r>
            <w:r>
              <w:rPr>
                <w:rFonts w:ascii="Arial" w:hAnsi="Arial" w:cs="Arial"/>
                <w:color w:val="000000"/>
                <w:szCs w:val="21"/>
              </w:rPr>
              <w:t xml:space="preserve">提交首次响应文件截止时间前5日中午12点前。</w:t>
            </w:r>
            <w:r/>
          </w:p>
          <w:p>
            <w:pPr>
              <w:spacing w:line="300" w:lineRule="auto"/>
              <w:rPr>
                <w:rFonts w:ascii="Arial" w:hAnsi="Arial" w:cs="Arial"/>
                <w:szCs w:val="21"/>
              </w:rPr>
            </w:pPr>
            <w:r>
              <w:rPr>
                <w:rFonts w:ascii="Arial" w:hAnsi="Arial" w:cs="Arial"/>
                <w:bCs/>
                <w:color w:val="000000"/>
              </w:rPr>
              <w:t xml:space="preserve">形式：以书面形式</w:t>
            </w:r>
            <w:r>
              <w:rPr>
                <w:rFonts w:hint="eastAsia" w:ascii="Arial" w:hAnsi="Arial" w:cs="Arial"/>
                <w:bCs/>
                <w:color w:val="000000"/>
              </w:rPr>
              <w:t xml:space="preserve">（</w:t>
            </w:r>
            <w:r>
              <w:rPr>
                <w:rFonts w:ascii="Arial" w:hAnsi="Arial" w:cs="Arial"/>
                <w:bCs/>
                <w:color w:val="000000"/>
              </w:rPr>
              <w:t xml:space="preserve">盖章扫描件及WPS兼容格式文件</w:t>
            </w:r>
            <w:r>
              <w:rPr>
                <w:rFonts w:hint="eastAsia" w:ascii="Arial" w:hAnsi="Arial" w:cs="Arial"/>
                <w:bCs/>
                <w:color w:val="000000"/>
              </w:rPr>
              <w:t xml:space="preserve">发送并</w:t>
            </w:r>
            <w:r>
              <w:rPr>
                <w:rFonts w:ascii="Arial" w:hAnsi="Arial" w:cs="Arial"/>
                <w:bCs/>
                <w:color w:val="000000"/>
              </w:rPr>
              <w:t xml:space="preserve">通知采购代理机构</w:t>
            </w:r>
            <w:r>
              <w:rPr>
                <w:rFonts w:hint="eastAsia" w:ascii="Arial" w:hAnsi="Arial" w:cs="Arial"/>
                <w:bCs/>
                <w:color w:val="000000"/>
              </w:rPr>
              <w:t xml:space="preserve">）</w:t>
            </w:r>
            <w:r>
              <w:rPr>
                <w:rFonts w:ascii="Arial" w:hAnsi="Arial" w:cs="Arial"/>
                <w:bCs/>
                <w:color w:val="000000"/>
              </w:rPr>
              <w:t xml:space="preserve">。</w:t>
            </w:r>
            <w:r/>
          </w:p>
        </w:tc>
      </w:tr>
      <w:tr>
        <w:trPr>
          <w:jc w:val="center"/>
          <w:trHeight w:val="65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24</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44.1</w:t>
            </w:r>
            <w:r/>
          </w:p>
        </w:tc>
        <w:tc>
          <w:tcPr>
            <w:tcW w:w="2835" w:type="dxa"/>
            <w:vAlign w:val="center"/>
            <w:textDirection w:val="lrTb"/>
            <w:noWrap w:val="false"/>
          </w:tcPr>
          <w:p>
            <w:pPr>
              <w:ind w:left="-533" w:firstLine="533"/>
              <w:jc w:val="left"/>
              <w:spacing w:before="156" w:line="276" w:lineRule="auto"/>
              <w:rPr>
                <w:rFonts w:ascii="Arial" w:hAnsi="Arial" w:cs="Arial"/>
                <w:szCs w:val="21"/>
              </w:rPr>
            </w:pPr>
            <w:r>
              <w:rPr>
                <w:rFonts w:ascii="Arial" w:hAnsi="Arial" w:cs="Arial"/>
                <w:szCs w:val="21"/>
              </w:rPr>
              <w:t xml:space="preserve">供应商对磋商文件提出的</w:t>
            </w:r>
            <w:r/>
          </w:p>
          <w:p>
            <w:pPr>
              <w:pStyle w:val="1054"/>
              <w:jc w:val="left"/>
              <w:rPr>
                <w:rFonts w:ascii="Arial" w:hAnsi="Arial" w:cs="Arial"/>
                <w:sz w:val="21"/>
              </w:rPr>
            </w:pPr>
            <w:r>
              <w:rPr>
                <w:rFonts w:ascii="Arial" w:hAnsi="Arial" w:cs="Arial"/>
              </w:rPr>
              <w:t xml:space="preserve">质疑</w:t>
            </w:r>
            <w:r/>
          </w:p>
        </w:tc>
        <w:tc>
          <w:tcPr>
            <w:tcW w:w="5164" w:type="dxa"/>
            <w:vAlign w:val="center"/>
            <w:textDirection w:val="lrTb"/>
            <w:noWrap w:val="false"/>
          </w:tcPr>
          <w:p>
            <w:pPr>
              <w:pStyle w:val="1054"/>
              <w:spacing w:line="300" w:lineRule="auto"/>
              <w:rPr>
                <w:rFonts w:ascii="Arial" w:hAnsi="Arial" w:cs="Arial"/>
                <w:bCs/>
                <w:sz w:val="21"/>
              </w:rPr>
            </w:pPr>
            <w:r>
              <w:rPr>
                <w:rFonts w:ascii="Arial" w:hAnsi="Arial" w:cs="Arial"/>
                <w:bCs/>
                <w:color w:val="000000"/>
                <w:sz w:val="21"/>
                <w:szCs w:val="24"/>
              </w:rPr>
              <w:t xml:space="preserve">形式：以书面形式通知采购代理机构。如采用邮件形式（盖章扫描件及WPS兼容格式文件发通知</w:t>
            </w:r>
            <w:r>
              <w:rPr>
                <w:rFonts w:hint="eastAsia" w:ascii="Arial" w:hAnsi="Arial" w:cs="Arial"/>
                <w:bCs/>
                <w:color w:val="000000"/>
                <w:sz w:val="21"/>
                <w:szCs w:val="24"/>
              </w:rPr>
              <w:t xml:space="preserve">）</w:t>
            </w:r>
            <w:r>
              <w:rPr>
                <w:rFonts w:ascii="Arial" w:hAnsi="Arial" w:cs="Arial"/>
                <w:bCs/>
                <w:color w:val="000000"/>
                <w:sz w:val="21"/>
                <w:szCs w:val="24"/>
              </w:rPr>
              <w:t xml:space="preserve">，采购代理机构将以邮件形式进行答复。</w:t>
            </w:r>
            <w:r/>
          </w:p>
        </w:tc>
      </w:tr>
      <w:tr>
        <w:trPr>
          <w:jc w:val="center"/>
          <w:trHeight w:val="416"/>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25</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45.1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采购代理服务费</w:t>
            </w:r>
            <w:r/>
          </w:p>
        </w:tc>
        <w:tc>
          <w:tcPr>
            <w:tcW w:w="5164" w:type="dxa"/>
            <w:vAlign w:val="center"/>
            <w:textDirection w:val="lrTb"/>
            <w:noWrap w:val="false"/>
          </w:tcPr>
          <w:p>
            <w:pPr>
              <w:pStyle w:val="1011"/>
              <w:spacing w:line="300" w:lineRule="auto"/>
              <w:rPr>
                <w:rFonts w:ascii="Arial" w:hAnsi="Arial" w:cs="Arial"/>
                <w:bCs/>
                <w:color w:val="000000" w:themeColor="text1"/>
                <w:highlight w:val="white"/>
              </w:rPr>
            </w:pPr>
            <w:r>
              <w:rPr>
                <w:rFonts w:hint="eastAsia" w:ascii="Arial" w:hAnsi="Arial" w:cs="Arial"/>
                <w:bCs/>
                <w:color w:val="000000" w:themeColor="text1"/>
                <w:highlight w:val="white"/>
              </w:rPr>
            </w:r>
            <w:r>
              <w:rPr>
                <w:rFonts w:ascii="SimSun" w:hAnsi="SimSun" w:eastAsia="SimSun" w:cs="SimSun"/>
                <w:color w:val="000000" w:themeColor="text1"/>
                <w:sz w:val="21"/>
                <w:highlight w:val="white"/>
              </w:rPr>
              <w:t xml:space="preserve">本次代理费由中标人支付。招标代理费按单项服务费用在</w:t>
            </w:r>
            <w:r>
              <w:rPr>
                <w:rFonts w:ascii="Arial" w:hAnsi="Arial" w:eastAsia="Arial" w:cs="Arial"/>
                <w:color w:val="000000" w:themeColor="text1"/>
                <w:sz w:val="21"/>
                <w:highlight w:val="white"/>
              </w:rPr>
              <w:t xml:space="preserve">5</w:t>
            </w:r>
            <w:r>
              <w:rPr>
                <w:rFonts w:ascii="SimSun" w:hAnsi="SimSun" w:eastAsia="SimSun" w:cs="SimSun"/>
                <w:color w:val="000000" w:themeColor="text1"/>
                <w:sz w:val="21"/>
                <w:highlight w:val="white"/>
              </w:rPr>
              <w:t xml:space="preserve">万元以下项目的招标代理及工程造价咨询费用按《国家计委关于印发</w:t>
            </w:r>
            <w:r>
              <w:rPr>
                <w:rFonts w:ascii="Arial" w:hAnsi="Arial" w:eastAsia="Arial" w:cs="Arial"/>
                <w:color w:val="000000" w:themeColor="text1"/>
                <w:sz w:val="21"/>
                <w:highlight w:val="white"/>
              </w:rPr>
              <w:t xml:space="preserve">&lt;</w:t>
            </w:r>
            <w:r>
              <w:rPr>
                <w:rFonts w:ascii="SimSun" w:hAnsi="SimSun" w:eastAsia="SimSun" w:cs="SimSun"/>
                <w:color w:val="000000" w:themeColor="text1"/>
                <w:sz w:val="21"/>
                <w:highlight w:val="white"/>
              </w:rPr>
              <w:t xml:space="preserve">招标代理服务收费管理暂行办法</w:t>
            </w:r>
            <w:r>
              <w:rPr>
                <w:rFonts w:ascii="Arial" w:hAnsi="Arial" w:eastAsia="Arial" w:cs="Arial"/>
                <w:color w:val="000000" w:themeColor="text1"/>
                <w:sz w:val="21"/>
                <w:highlight w:val="white"/>
              </w:rPr>
              <w:t xml:space="preserve">&gt;</w:t>
            </w:r>
            <w:r>
              <w:rPr>
                <w:rFonts w:ascii="SimSun" w:hAnsi="SimSun" w:eastAsia="SimSun" w:cs="SimSun"/>
                <w:color w:val="000000" w:themeColor="text1"/>
                <w:sz w:val="21"/>
                <w:highlight w:val="white"/>
              </w:rPr>
              <w:t xml:space="preserve">的通知》</w:t>
            </w:r>
            <w:r>
              <w:rPr>
                <w:rFonts w:ascii="Arial" w:hAnsi="Arial" w:eastAsia="Arial" w:cs="Arial"/>
                <w:color w:val="000000" w:themeColor="text1"/>
                <w:sz w:val="21"/>
                <w:highlight w:val="white"/>
              </w:rPr>
              <w:t xml:space="preserve">(</w:t>
            </w:r>
            <w:r>
              <w:rPr>
                <w:rFonts w:ascii="SimSun" w:hAnsi="SimSun" w:eastAsia="SimSun" w:cs="SimSun"/>
                <w:color w:val="000000" w:themeColor="text1"/>
                <w:sz w:val="21"/>
                <w:highlight w:val="white"/>
              </w:rPr>
              <w:t xml:space="preserve">计价格</w:t>
            </w:r>
            <w:r>
              <w:rPr>
                <w:rFonts w:ascii="Arial" w:hAnsi="Arial" w:eastAsia="Arial" w:cs="Arial"/>
                <w:color w:val="000000" w:themeColor="text1"/>
                <w:sz w:val="21"/>
                <w:highlight w:val="white"/>
              </w:rPr>
              <w:t xml:space="preserve">(2002)1980</w:t>
            </w:r>
            <w:r>
              <w:rPr>
                <w:rFonts w:ascii="SimSun" w:hAnsi="SimSun" w:eastAsia="SimSun" w:cs="SimSun"/>
                <w:color w:val="000000" w:themeColor="text1"/>
                <w:sz w:val="21"/>
                <w:highlight w:val="white"/>
              </w:rPr>
              <w:t xml:space="preserve">号</w:t>
            </w:r>
            <w:r>
              <w:rPr>
                <w:rFonts w:ascii="Arial" w:hAnsi="Arial" w:eastAsia="Arial" w:cs="Arial"/>
                <w:color w:val="000000" w:themeColor="text1"/>
                <w:sz w:val="21"/>
                <w:highlight w:val="white"/>
              </w:rPr>
              <w:t xml:space="preserve">)</w:t>
            </w:r>
            <w:r>
              <w:rPr>
                <w:rFonts w:ascii="SimSun" w:hAnsi="SimSun" w:eastAsia="SimSun" w:cs="SimSun"/>
                <w:color w:val="000000" w:themeColor="text1"/>
                <w:sz w:val="21"/>
                <w:highlight w:val="white"/>
              </w:rPr>
              <w:t xml:space="preserve">和《省物价局省住房和城乡建设厅关于规范工程造价咨询服务收费标准及有关事项的通知》</w:t>
            </w:r>
            <w:r>
              <w:rPr>
                <w:rFonts w:ascii="Arial" w:hAnsi="Arial" w:eastAsia="Arial" w:cs="Arial"/>
                <w:color w:val="000000" w:themeColor="text1"/>
                <w:sz w:val="21"/>
                <w:highlight w:val="white"/>
              </w:rPr>
              <w:t xml:space="preserve">(</w:t>
            </w:r>
            <w:r>
              <w:rPr>
                <w:rFonts w:ascii="SimSun" w:hAnsi="SimSun" w:eastAsia="SimSun" w:cs="SimSun"/>
                <w:color w:val="000000" w:themeColor="text1"/>
                <w:sz w:val="21"/>
                <w:highlight w:val="white"/>
              </w:rPr>
              <w:t xml:space="preserve">苏价服</w:t>
            </w:r>
            <w:r>
              <w:rPr>
                <w:rFonts w:ascii="Arial" w:hAnsi="Arial" w:eastAsia="Arial" w:cs="Arial"/>
                <w:color w:val="000000" w:themeColor="text1"/>
                <w:sz w:val="21"/>
                <w:highlight w:val="white"/>
              </w:rPr>
              <w:t xml:space="preserve">(2014)383</w:t>
            </w:r>
            <w:r>
              <w:rPr>
                <w:rFonts w:ascii="SimSun" w:hAnsi="SimSun" w:eastAsia="SimSun" w:cs="SimSun"/>
                <w:color w:val="000000" w:themeColor="text1"/>
                <w:sz w:val="21"/>
                <w:highlight w:val="white"/>
              </w:rPr>
              <w:t xml:space="preserve">号</w:t>
            </w:r>
            <w:r>
              <w:rPr>
                <w:rFonts w:ascii="Arial" w:hAnsi="Arial" w:eastAsia="Arial" w:cs="Arial"/>
                <w:color w:val="000000" w:themeColor="text1"/>
                <w:sz w:val="21"/>
                <w:highlight w:val="white"/>
              </w:rPr>
              <w:t xml:space="preserve">)</w:t>
            </w:r>
            <w:r>
              <w:rPr>
                <w:rFonts w:ascii="SimSun" w:hAnsi="SimSun" w:eastAsia="SimSun" w:cs="SimSun"/>
                <w:color w:val="000000" w:themeColor="text1"/>
                <w:sz w:val="21"/>
                <w:highlight w:val="white"/>
              </w:rPr>
              <w:t xml:space="preserve">文件规定的</w:t>
            </w:r>
            <w:r>
              <w:rPr>
                <w:rFonts w:ascii="Arial" w:hAnsi="Arial" w:eastAsia="Arial" w:cs="Arial"/>
                <w:color w:val="000000" w:themeColor="text1"/>
                <w:sz w:val="21"/>
                <w:highlight w:val="white"/>
              </w:rPr>
              <w:t xml:space="preserve">6</w:t>
            </w:r>
            <w:r>
              <w:rPr>
                <w:rFonts w:ascii="SimSun" w:hAnsi="SimSun" w:eastAsia="SimSun" w:cs="SimSun"/>
                <w:color w:val="000000" w:themeColor="text1"/>
                <w:sz w:val="21"/>
                <w:highlight w:val="white"/>
              </w:rPr>
              <w:t xml:space="preserve">折计算取费。单个项目费用低于</w:t>
            </w:r>
            <w:r>
              <w:rPr>
                <w:rFonts w:ascii="Arial" w:hAnsi="Arial" w:eastAsia="Arial" w:cs="Arial"/>
                <w:color w:val="000000" w:themeColor="text1"/>
                <w:sz w:val="21"/>
                <w:highlight w:val="white"/>
              </w:rPr>
              <w:t xml:space="preserve">1200</w:t>
            </w:r>
            <w:r>
              <w:rPr>
                <w:rFonts w:ascii="SimSun" w:hAnsi="SimSun" w:eastAsia="SimSun" w:cs="SimSun"/>
                <w:color w:val="000000" w:themeColor="text1"/>
                <w:sz w:val="21"/>
                <w:highlight w:val="white"/>
              </w:rPr>
              <w:t xml:space="preserve">元的，按</w:t>
            </w:r>
            <w:r>
              <w:rPr>
                <w:rFonts w:ascii="Arial" w:hAnsi="Arial" w:eastAsia="Arial" w:cs="Arial"/>
                <w:color w:val="000000" w:themeColor="text1"/>
                <w:sz w:val="21"/>
                <w:highlight w:val="white"/>
              </w:rPr>
              <w:t xml:space="preserve">1200</w:t>
            </w:r>
            <w:r>
              <w:rPr>
                <w:rFonts w:ascii="SimSun" w:hAnsi="SimSun" w:eastAsia="SimSun" w:cs="SimSun"/>
                <w:color w:val="000000" w:themeColor="text1"/>
                <w:sz w:val="21"/>
                <w:highlight w:val="white"/>
              </w:rPr>
              <w:t xml:space="preserve">元计算。</w:t>
            </w:r>
            <w:r>
              <w:rPr>
                <w:rFonts w:hint="eastAsia" w:ascii="Arial" w:hAnsi="Arial" w:cs="Arial"/>
                <w:bCs/>
                <w:color w:val="000000" w:themeColor="text1"/>
                <w:highlight w:val="white"/>
              </w:rPr>
            </w:r>
            <w:r>
              <w:rPr>
                <w:color w:val="000000" w:themeColor="text1"/>
                <w:highlight w:val="white"/>
              </w:rPr>
            </w:r>
          </w:p>
        </w:tc>
      </w:tr>
      <w:tr>
        <w:trPr>
          <w:jc w:val="center"/>
          <w:trHeight w:val="532"/>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26</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46.1</w:t>
            </w:r>
            <w:r/>
          </w:p>
        </w:tc>
        <w:tc>
          <w:tcPr>
            <w:tcW w:w="2835" w:type="dxa"/>
            <w:vAlign w:val="center"/>
            <w:textDirection w:val="lrTb"/>
            <w:noWrap w:val="false"/>
          </w:tcPr>
          <w:p>
            <w:pPr>
              <w:ind w:left="-533" w:firstLine="533"/>
              <w:jc w:val="left"/>
              <w:spacing w:before="156" w:line="276" w:lineRule="auto"/>
              <w:rPr>
                <w:rFonts w:ascii="Arial" w:hAnsi="Arial" w:cs="Arial"/>
                <w:szCs w:val="21"/>
              </w:rPr>
            </w:pPr>
            <w:r>
              <w:rPr>
                <w:rFonts w:ascii="Arial" w:hAnsi="Arial" w:cs="Arial"/>
              </w:rPr>
              <w:t xml:space="preserve">其他规定</w:t>
            </w:r>
            <w:r/>
          </w:p>
        </w:tc>
        <w:tc>
          <w:tcPr>
            <w:tcW w:w="5164" w:type="dxa"/>
            <w:vAlign w:val="center"/>
            <w:textDirection w:val="lrTb"/>
            <w:noWrap w:val="false"/>
          </w:tcPr>
          <w:p>
            <w:pPr>
              <w:pStyle w:val="1011"/>
              <w:spacing w:line="360" w:lineRule="auto"/>
              <w:rPr>
                <w:rFonts w:ascii="Arial" w:hAnsi="Arial" w:cs="Arial"/>
              </w:rPr>
            </w:pPr>
            <w:r>
              <w:rPr>
                <w:rFonts w:ascii="Arial" w:hAnsi="Arial" w:cs="Arial"/>
              </w:rPr>
              <w:t xml:space="preserve">采购项目属性：服务</w:t>
            </w:r>
            <w:r/>
          </w:p>
        </w:tc>
      </w:tr>
      <w:tr>
        <w:trPr>
          <w:jc w:val="center"/>
          <w:trHeight w:val="554"/>
        </w:trPr>
        <w:tc>
          <w:tcPr>
            <w:tcW w:w="675" w:type="dxa"/>
            <w:vAlign w:val="center"/>
            <w:textDirection w:val="lrTb"/>
            <w:noWrap w:val="false"/>
          </w:tcPr>
          <w:p>
            <w:pPr>
              <w:pStyle w:val="1054"/>
              <w:jc w:val="center"/>
              <w:rPr>
                <w:rFonts w:ascii="Arial" w:hAnsi="Arial" w:cs="Arial"/>
                <w:sz w:val="21"/>
              </w:rPr>
            </w:pPr>
            <w:r>
              <w:rPr>
                <w:rFonts w:ascii="Arial" w:hAnsi="Arial" w:cs="Arial"/>
                <w:sz w:val="21"/>
              </w:rPr>
              <w:t xml:space="preserve">27</w:t>
            </w:r>
            <w:r/>
          </w:p>
        </w:tc>
        <w:tc>
          <w:tcPr>
            <w:tcW w:w="850" w:type="dxa"/>
            <w:vAlign w:val="center"/>
            <w:textDirection w:val="lrTb"/>
            <w:noWrap w:val="false"/>
          </w:tcPr>
          <w:p>
            <w:pPr>
              <w:pStyle w:val="1054"/>
              <w:jc w:val="center"/>
              <w:rPr>
                <w:rFonts w:ascii="Arial" w:hAnsi="Arial" w:cs="Arial"/>
                <w:sz w:val="21"/>
              </w:rPr>
            </w:pPr>
            <w:r>
              <w:rPr>
                <w:rFonts w:ascii="Arial" w:hAnsi="Arial" w:cs="Arial"/>
                <w:sz w:val="21"/>
              </w:rPr>
              <w:t xml:space="preserve">46.1</w:t>
            </w:r>
            <w:r/>
          </w:p>
        </w:tc>
        <w:tc>
          <w:tcPr>
            <w:tcW w:w="2835" w:type="dxa"/>
            <w:vAlign w:val="center"/>
            <w:textDirection w:val="lrTb"/>
            <w:noWrap w:val="false"/>
          </w:tcPr>
          <w:p>
            <w:pPr>
              <w:pStyle w:val="1054"/>
              <w:jc w:val="left"/>
              <w:spacing w:line="360" w:lineRule="auto"/>
              <w:rPr>
                <w:rFonts w:ascii="Arial" w:hAnsi="Arial" w:cs="Arial"/>
                <w:sz w:val="21"/>
              </w:rPr>
            </w:pPr>
            <w:r>
              <w:rPr>
                <w:rFonts w:ascii="Arial" w:hAnsi="Arial" w:cs="Arial"/>
                <w:sz w:val="21"/>
              </w:rPr>
              <w:t xml:space="preserve">其他规定</w:t>
            </w:r>
            <w:r/>
          </w:p>
        </w:tc>
        <w:tc>
          <w:tcPr>
            <w:tcW w:w="5164" w:type="dxa"/>
            <w:vAlign w:val="center"/>
            <w:textDirection w:val="lrTb"/>
            <w:noWrap w:val="false"/>
          </w:tcPr>
          <w:p>
            <w:pPr>
              <w:pStyle w:val="1011"/>
              <w:spacing w:line="360" w:lineRule="auto"/>
              <w:rPr>
                <w:rFonts w:ascii="Arial" w:hAnsi="Arial" w:cs="Arial"/>
                <w:bCs/>
              </w:rPr>
            </w:pPr>
            <w:r>
              <w:rPr>
                <w:rFonts w:hint="eastAsia" w:ascii="Arial" w:hAnsi="Arial" w:cs="Arial"/>
                <w:bCs/>
              </w:rPr>
              <w:t xml:space="preserve">/</w:t>
            </w:r>
            <w:r/>
          </w:p>
        </w:tc>
      </w:tr>
      <w:tr>
        <w:trPr>
          <w:cantSplit/>
          <w:jc w:val="center"/>
          <w:trHeight w:val="600"/>
        </w:trPr>
        <w:tc>
          <w:tcPr>
            <w:tcW w:w="675" w:type="dxa"/>
            <w:vAlign w:val="center"/>
            <w:vMerge w:val="restart"/>
            <w:textDirection w:val="lrTb"/>
            <w:noWrap w:val="false"/>
          </w:tcPr>
          <w:p>
            <w:pPr>
              <w:pStyle w:val="1054"/>
              <w:jc w:val="center"/>
              <w:rPr>
                <w:rFonts w:ascii="Arial" w:hAnsi="Arial" w:cs="Arial"/>
                <w:sz w:val="21"/>
              </w:rPr>
            </w:pPr>
            <w:r>
              <w:rPr>
                <w:rFonts w:ascii="Arial" w:hAnsi="Arial" w:cs="Arial"/>
                <w:sz w:val="21"/>
              </w:rPr>
              <w:t xml:space="preserve">28</w:t>
            </w:r>
            <w:r/>
          </w:p>
        </w:tc>
        <w:tc>
          <w:tcPr>
            <w:tcW w:w="850" w:type="dxa"/>
            <w:vAlign w:val="center"/>
            <w:vMerge w:val="restart"/>
            <w:textDirection w:val="lrTb"/>
            <w:noWrap w:val="false"/>
          </w:tcPr>
          <w:p>
            <w:pPr>
              <w:pStyle w:val="1054"/>
              <w:jc w:val="center"/>
              <w:rPr>
                <w:rFonts w:ascii="Arial" w:hAnsi="Arial" w:cs="Arial"/>
                <w:sz w:val="21"/>
              </w:rPr>
            </w:pPr>
            <w:r>
              <w:rPr>
                <w:rFonts w:ascii="Arial" w:hAnsi="Arial" w:cs="Arial"/>
                <w:sz w:val="21"/>
              </w:rPr>
              <w:t xml:space="preserve">46.1</w:t>
            </w:r>
            <w:r/>
          </w:p>
        </w:tc>
        <w:tc>
          <w:tcPr>
            <w:tcW w:w="2835" w:type="dxa"/>
            <w:vAlign w:val="center"/>
            <w:vMerge w:val="restart"/>
            <w:textDirection w:val="lrTb"/>
            <w:noWrap w:val="false"/>
          </w:tcPr>
          <w:p>
            <w:pPr>
              <w:pStyle w:val="1054"/>
              <w:jc w:val="left"/>
              <w:spacing w:line="360" w:lineRule="auto"/>
              <w:rPr>
                <w:rFonts w:ascii="Arial" w:hAnsi="Arial" w:cs="Arial"/>
                <w:sz w:val="21"/>
              </w:rPr>
            </w:pPr>
            <w:r>
              <w:rPr>
                <w:rFonts w:ascii="Arial" w:hAnsi="Arial" w:cs="Arial"/>
                <w:sz w:val="21"/>
              </w:rPr>
              <w:t xml:space="preserve">其他规定</w:t>
            </w:r>
            <w:r/>
          </w:p>
        </w:tc>
        <w:tc>
          <w:tcPr>
            <w:tcW w:w="5164" w:type="dxa"/>
            <w:vAlign w:val="center"/>
            <w:textDirection w:val="lrTb"/>
            <w:noWrap w:val="false"/>
          </w:tcPr>
          <w:p>
            <w:pPr>
              <w:pStyle w:val="1011"/>
              <w:spacing w:line="360" w:lineRule="auto"/>
              <w:rPr>
                <w:rFonts w:ascii="Arial" w:hAnsi="Arial" w:cs="Arial"/>
                <w:bCs/>
              </w:rPr>
            </w:pPr>
            <w:r>
              <w:rPr>
                <w:rFonts w:ascii="Arial" w:hAnsi="Arial" w:cs="Arial"/>
                <w:bCs/>
              </w:rPr>
              <w:t xml:space="preserve">其他规定：</w:t>
            </w:r>
            <w:r>
              <w:rPr>
                <w:rFonts w:ascii="Arial" w:hAnsi="Arial" w:cs="Arial"/>
              </w:rPr>
              <w:t xml:space="preserve">依据《政府采购促进中小企业发展管理办法》规定享受扶持政策获得政府采购合同的，小微企业不得将合同分包给大中型企业，中型企业不得将合同分包给大型企业。</w:t>
            </w:r>
            <w:r/>
          </w:p>
        </w:tc>
      </w:tr>
      <w:tr>
        <w:trPr>
          <w:cantSplit/>
          <w:jc w:val="center"/>
          <w:trHeight w:val="1218"/>
        </w:trPr>
        <w:tc>
          <w:tcPr>
            <w:tcW w:w="675" w:type="dxa"/>
            <w:vAlign w:val="center"/>
            <w:vMerge w:val="continue"/>
            <w:textDirection w:val="lrTb"/>
            <w:noWrap w:val="false"/>
          </w:tcPr>
          <w:p>
            <w:pPr>
              <w:pStyle w:val="1054"/>
              <w:jc w:val="center"/>
              <w:rPr>
                <w:rFonts w:ascii="Arial" w:hAnsi="Arial" w:cs="Arial"/>
                <w:sz w:val="21"/>
              </w:rPr>
            </w:pPr>
            <w:r>
              <w:rPr>
                <w:rFonts w:ascii="Arial" w:hAnsi="Arial" w:cs="Arial"/>
                <w:sz w:val="21"/>
              </w:rPr>
            </w:r>
            <w:r/>
          </w:p>
        </w:tc>
        <w:tc>
          <w:tcPr>
            <w:tcW w:w="850" w:type="dxa"/>
            <w:vAlign w:val="center"/>
            <w:vMerge w:val="continue"/>
            <w:textDirection w:val="lrTb"/>
            <w:noWrap w:val="false"/>
          </w:tcPr>
          <w:p>
            <w:pPr>
              <w:pStyle w:val="1054"/>
              <w:jc w:val="center"/>
              <w:rPr>
                <w:rFonts w:ascii="Arial" w:hAnsi="Arial" w:cs="Arial"/>
                <w:sz w:val="21"/>
              </w:rPr>
            </w:pPr>
            <w:r>
              <w:rPr>
                <w:rFonts w:ascii="Arial" w:hAnsi="Arial" w:cs="Arial"/>
                <w:sz w:val="21"/>
              </w:rPr>
            </w:r>
            <w:r/>
          </w:p>
        </w:tc>
        <w:tc>
          <w:tcPr>
            <w:tcW w:w="2835" w:type="dxa"/>
            <w:vAlign w:val="center"/>
            <w:vMerge w:val="continue"/>
            <w:textDirection w:val="lrTb"/>
            <w:noWrap w:val="false"/>
          </w:tcPr>
          <w:p>
            <w:pPr>
              <w:pStyle w:val="1054"/>
              <w:jc w:val="left"/>
              <w:spacing w:line="360" w:lineRule="auto"/>
              <w:rPr>
                <w:rFonts w:ascii="Arial" w:hAnsi="Arial" w:cs="Arial"/>
                <w:sz w:val="21"/>
              </w:rPr>
            </w:pPr>
            <w:r>
              <w:rPr>
                <w:rFonts w:ascii="Arial" w:hAnsi="Arial" w:cs="Arial"/>
                <w:sz w:val="21"/>
              </w:rPr>
            </w:r>
            <w:r/>
          </w:p>
        </w:tc>
        <w:tc>
          <w:tcPr>
            <w:tcW w:w="5164" w:type="dxa"/>
            <w:vAlign w:val="center"/>
            <w:textDirection w:val="lrTb"/>
            <w:noWrap w:val="false"/>
          </w:tcPr>
          <w:p>
            <w:pPr>
              <w:spacing w:line="300" w:lineRule="auto"/>
              <w:rPr>
                <w:rFonts w:ascii="Arial" w:hAnsi="Arial" w:cs="Arial"/>
                <w:bCs/>
                <w:color w:val="000000"/>
                <w:szCs w:val="21"/>
              </w:rPr>
            </w:pPr>
            <w:r>
              <w:rPr>
                <w:rFonts w:ascii="Arial" w:hAnsi="Arial" w:cs="Arial"/>
                <w:bCs/>
                <w:color w:val="000000"/>
                <w:szCs w:val="21"/>
              </w:rPr>
              <w:t xml:space="preserve">信用承诺相关规定</w:t>
            </w:r>
            <w:r/>
          </w:p>
          <w:p>
            <w:pPr>
              <w:spacing w:line="300" w:lineRule="auto"/>
              <w:rPr>
                <w:rFonts w:ascii="Arial" w:hAnsi="Arial" w:cs="Arial"/>
                <w:bCs/>
                <w:color w:val="000000"/>
                <w:szCs w:val="21"/>
              </w:rPr>
            </w:pPr>
            <w:r>
              <w:rPr>
                <w:rFonts w:ascii="Arial" w:hAnsi="Arial" w:cs="Arial"/>
                <w:bCs/>
                <w:color w:val="000000"/>
                <w:szCs w:val="21"/>
              </w:rPr>
              <w:t xml:space="preserve">（1）</w:t>
            </w:r>
            <w:bookmarkStart w:id="50" w:name="_Hlk156831468"/>
            <w:r>
              <w:rPr>
                <w:rFonts w:ascii="Arial" w:hAnsi="Arial" w:cs="Arial"/>
                <w:bCs/>
                <w:color w:val="000000"/>
                <w:szCs w:val="21"/>
              </w:rPr>
              <w:t xml:space="preserve">根据《关于在政府采购活动中推行信用承诺制的通知》（宁财购通〔2021〕5 号）的规定</w:t>
            </w:r>
            <w:bookmarkEnd w:id="50"/>
            <w:r>
              <w:rPr>
                <w:rFonts w:ascii="Arial" w:hAnsi="Arial" w:cs="Arial"/>
                <w:bCs/>
                <w:color w:val="000000"/>
                <w:szCs w:val="21"/>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spacing w:line="300" w:lineRule="auto"/>
              <w:rPr>
                <w:rFonts w:ascii="Arial" w:hAnsi="Arial" w:cs="Arial"/>
                <w:bCs/>
                <w:color w:val="000000"/>
                <w:szCs w:val="21"/>
              </w:rPr>
            </w:pPr>
            <w:r>
              <w:rPr>
                <w:rFonts w:ascii="Arial" w:hAnsi="Arial" w:cs="Arial"/>
                <w:bCs/>
                <w:color w:val="000000"/>
                <w:szCs w:val="21"/>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spacing w:line="300" w:lineRule="auto"/>
              <w:rPr>
                <w:rFonts w:ascii="Arial" w:hAnsi="Arial" w:cs="Arial"/>
                <w:bCs/>
                <w:color w:val="000000"/>
                <w:szCs w:val="21"/>
              </w:rPr>
            </w:pPr>
            <w:r>
              <w:rPr>
                <w:rFonts w:ascii="Arial" w:hAnsi="Arial" w:cs="Arial"/>
                <w:bCs/>
                <w:color w:val="000000"/>
                <w:szCs w:val="21"/>
              </w:rPr>
              <w:t xml:space="preserve">（3）供应商涉及以下情形的，不适用信用承诺，仍须提供上述证明材料：</w:t>
            </w:r>
            <w:r/>
          </w:p>
          <w:p>
            <w:pPr>
              <w:spacing w:line="300" w:lineRule="auto"/>
              <w:rPr>
                <w:rFonts w:ascii="Arial" w:hAnsi="Arial" w:cs="Arial"/>
                <w:bCs/>
                <w:color w:val="000000"/>
                <w:szCs w:val="21"/>
              </w:rPr>
            </w:pPr>
            <w:r>
              <w:rPr>
                <w:rFonts w:hint="eastAsia" w:ascii="宋体" w:hAnsi="宋体" w:cs="宋体"/>
                <w:bCs/>
                <w:color w:val="000000"/>
                <w:szCs w:val="21"/>
              </w:rPr>
              <w:t xml:space="preserve">①</w:t>
            </w:r>
            <w:r>
              <w:rPr>
                <w:rFonts w:ascii="Arial" w:hAnsi="Arial" w:cs="Arial"/>
                <w:bCs/>
                <w:color w:val="000000"/>
                <w:szCs w:val="21"/>
              </w:rPr>
              <w:t xml:space="preserve">供应商被列入严重失信主体名单； </w:t>
            </w:r>
            <w:r/>
          </w:p>
          <w:p>
            <w:pPr>
              <w:spacing w:line="300" w:lineRule="auto"/>
              <w:rPr>
                <w:rFonts w:ascii="Arial" w:hAnsi="Arial" w:cs="Arial"/>
                <w:bCs/>
                <w:color w:val="000000"/>
                <w:szCs w:val="21"/>
              </w:rPr>
            </w:pPr>
            <w:r>
              <w:rPr>
                <w:rFonts w:hint="eastAsia" w:ascii="宋体" w:hAnsi="宋体" w:cs="宋体"/>
                <w:bCs/>
                <w:color w:val="000000"/>
                <w:szCs w:val="21"/>
              </w:rPr>
              <w:t xml:space="preserve">②</w:t>
            </w:r>
            <w:r>
              <w:rPr>
                <w:rFonts w:ascii="Arial" w:hAnsi="Arial" w:cs="Arial"/>
                <w:bCs/>
                <w:color w:val="000000"/>
                <w:szCs w:val="21"/>
              </w:rPr>
              <w:t xml:space="preserve">被相关监管部门作出行政处罚且尚在处罚有效期内；</w:t>
            </w:r>
            <w:r/>
          </w:p>
          <w:p>
            <w:pPr>
              <w:spacing w:line="300" w:lineRule="auto"/>
              <w:rPr>
                <w:rFonts w:ascii="Arial" w:hAnsi="Arial" w:cs="Arial"/>
                <w:bCs/>
                <w:color w:val="000000"/>
                <w:szCs w:val="21"/>
              </w:rPr>
            </w:pPr>
            <w:r>
              <w:rPr>
                <w:rFonts w:hint="eastAsia" w:ascii="宋体" w:hAnsi="宋体" w:cs="宋体"/>
                <w:bCs/>
                <w:color w:val="000000"/>
                <w:szCs w:val="21"/>
              </w:rPr>
              <w:t xml:space="preserve">③</w:t>
            </w:r>
            <w:r>
              <w:rPr>
                <w:rFonts w:ascii="Arial" w:hAnsi="Arial" w:cs="Arial"/>
                <w:bCs/>
                <w:color w:val="000000"/>
                <w:szCs w:val="21"/>
              </w:rPr>
              <w:t xml:space="preserve">其他法律、行政法规规定的不适用信用承诺的情形。</w:t>
            </w:r>
            <w:r/>
          </w:p>
          <w:p>
            <w:pPr>
              <w:pStyle w:val="1011"/>
              <w:spacing w:line="300" w:lineRule="auto"/>
              <w:rPr>
                <w:rFonts w:ascii="Arial" w:hAnsi="Arial" w:cs="Arial"/>
                <w:bCs/>
              </w:rPr>
            </w:pPr>
            <w:r>
              <w:rPr>
                <w:rFonts w:ascii="Arial" w:hAnsi="Arial" w:cs="Arial"/>
                <w:bCs/>
                <w:color w:val="000000"/>
                <w:szCs w:val="24"/>
              </w:rPr>
              <w:t xml:space="preserve">（4）供应商对信用承诺内容的真实性、合法性、有效性负责。如作出虚假信用承诺，视同为“提供虚假材料谋取中标、成交”的违法行为。</w:t>
            </w:r>
            <w:r/>
          </w:p>
        </w:tc>
      </w:tr>
    </w:tbl>
    <w:p>
      <w:pPr>
        <w:rPr>
          <w:rFonts w:ascii="Arial" w:hAnsi="Arial" w:cs="Arial"/>
        </w:rPr>
      </w:pPr>
      <w:r>
        <w:rPr>
          <w:rFonts w:ascii="Arial" w:hAnsi="Arial" w:cs="Arial"/>
        </w:rPr>
      </w:r>
      <w:r/>
    </w:p>
    <w:p>
      <w:pPr>
        <w:pStyle w:val="1011"/>
        <w:spacing w:line="360" w:lineRule="auto"/>
        <w:rPr>
          <w:rFonts w:ascii="Arial" w:hAnsi="Arial" w:cs="Arial"/>
          <w:b/>
          <w:bCs/>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Arial" w:hAnsi="Arial" w:cs="Arial"/>
          <w:b/>
          <w:bCs/>
          <w:spacing w:val="100"/>
          <w:sz w:val="72"/>
        </w:rPr>
      </w:r>
      <w:r/>
    </w:p>
    <w:p>
      <w:pPr>
        <w:pStyle w:val="1030"/>
        <w:rPr>
          <w:rFonts w:ascii="Arial" w:hAnsi="Arial" w:cs="Arial"/>
        </w:rPr>
      </w:pPr>
      <w:r/>
      <w:bookmarkStart w:id="51" w:name="_Toc107246213"/>
      <w:r/>
      <w:bookmarkStart w:id="52" w:name="_Toc100905199"/>
      <w:r/>
      <w:bookmarkStart w:id="53" w:name="_Toc103848526"/>
      <w:r/>
      <w:bookmarkStart w:id="54" w:name="_Toc104560837"/>
      <w:r>
        <w:rPr>
          <w:rFonts w:ascii="Arial" w:hAnsi="Arial" w:cs="Arial"/>
        </w:rPr>
        <w:t xml:space="preserve">供应商须知</w:t>
      </w:r>
      <w:bookmarkEnd w:id="51"/>
      <w:r/>
      <w:bookmarkEnd w:id="52"/>
      <w:r/>
      <w:bookmarkEnd w:id="53"/>
      <w:r/>
      <w:bookmarkEnd w:id="54"/>
      <w:r/>
      <w:r/>
    </w:p>
    <w:p>
      <w:pPr>
        <w:pStyle w:val="984"/>
        <w:ind w:left="0" w:right="210"/>
        <w:spacing w:line="360" w:lineRule="auto"/>
        <w:rPr>
          <w:rFonts w:ascii="Arial" w:hAnsi="Arial" w:cs="Arial"/>
        </w:rPr>
      </w:pPr>
      <w:r/>
      <w:bookmarkStart w:id="55" w:name="_Toc80264706"/>
      <w:r/>
      <w:bookmarkStart w:id="56" w:name="_Toc107246214"/>
      <w:r>
        <w:rPr>
          <w:rFonts w:ascii="Arial" w:hAnsi="Arial" w:cs="Arial"/>
        </w:rPr>
        <w:t xml:space="preserve">一．</w:t>
      </w:r>
      <w:bookmarkEnd w:id="55"/>
      <w:r>
        <w:rPr>
          <w:rFonts w:ascii="Arial" w:hAnsi="Arial" w:cs="Arial"/>
        </w:rPr>
        <w:t xml:space="preserve">总则</w:t>
      </w:r>
      <w:bookmarkEnd w:id="56"/>
      <w:r/>
      <w:r/>
    </w:p>
    <w:p>
      <w:pPr>
        <w:pStyle w:val="984"/>
        <w:ind w:left="0" w:right="210"/>
        <w:spacing w:line="360" w:lineRule="auto"/>
        <w:rPr>
          <w:rFonts w:ascii="Arial" w:hAnsi="Arial" w:cs="Arial"/>
          <w:color w:val="ff0000"/>
        </w:rPr>
      </w:pPr>
      <w:r/>
      <w:bookmarkStart w:id="57" w:name="_Toc100905201"/>
      <w:r/>
      <w:bookmarkStart w:id="58" w:name="_Toc103848528"/>
      <w:r/>
      <w:bookmarkStart w:id="59" w:name="_Toc96347862"/>
      <w:r/>
      <w:bookmarkStart w:id="60" w:name="_Toc104560839"/>
      <w:r/>
      <w:bookmarkStart w:id="61" w:name="_Toc107246215"/>
      <w:r>
        <w:rPr>
          <w:rFonts w:ascii="Arial" w:hAnsi="Arial" w:cs="Arial"/>
        </w:rPr>
        <w:t xml:space="preserve">1.采购方式</w:t>
      </w:r>
      <w:bookmarkEnd w:id="57"/>
      <w:r/>
      <w:bookmarkEnd w:id="58"/>
      <w:r/>
      <w:bookmarkEnd w:id="59"/>
      <w:r/>
      <w:bookmarkEnd w:id="60"/>
      <w:r/>
      <w:bookmarkEnd w:id="61"/>
      <w:r/>
      <w:r/>
    </w:p>
    <w:p>
      <w:pPr>
        <w:ind w:firstLine="420"/>
        <w:spacing w:before="120" w:line="360" w:lineRule="auto"/>
        <w:rPr>
          <w:rFonts w:ascii="Arial" w:hAnsi="Arial" w:cs="Arial"/>
          <w:szCs w:val="21"/>
        </w:rPr>
      </w:pPr>
      <w:r>
        <w:rPr>
          <w:rFonts w:ascii="Arial" w:hAnsi="Arial" w:cs="Arial"/>
          <w:szCs w:val="21"/>
        </w:rPr>
        <w:t xml:space="preserve">1.1</w:t>
      </w:r>
      <w:r>
        <w:rPr>
          <w:rFonts w:ascii="Arial" w:hAnsi="Arial" w:cs="Arial"/>
        </w:rPr>
        <w:t xml:space="preserve"> </w:t>
      </w:r>
      <w:r>
        <w:rPr>
          <w:rFonts w:ascii="Arial" w:hAnsi="Arial" w:cs="Arial"/>
          <w:szCs w:val="21"/>
        </w:rPr>
        <w:t xml:space="preserve">本次采购采取竞争性磋商采购方式，本磋商文件仅适用于竞争性磋商公告中所述项目。</w:t>
      </w:r>
      <w:r/>
    </w:p>
    <w:p>
      <w:pPr>
        <w:pStyle w:val="984"/>
        <w:ind w:left="0" w:right="210"/>
        <w:spacing w:line="360" w:lineRule="auto"/>
        <w:rPr>
          <w:rFonts w:ascii="Arial" w:hAnsi="Arial" w:cs="Arial"/>
          <w:color w:val="ff0000"/>
        </w:rPr>
      </w:pPr>
      <w:r/>
      <w:bookmarkStart w:id="62" w:name="_Toc104560840"/>
      <w:r/>
      <w:bookmarkStart w:id="63" w:name="_Toc107246216"/>
      <w:r/>
      <w:bookmarkStart w:id="64" w:name="_Toc96347863"/>
      <w:r/>
      <w:bookmarkStart w:id="65" w:name="_Toc100905202"/>
      <w:r/>
      <w:bookmarkStart w:id="66" w:name="_Toc103848529"/>
      <w:r>
        <w:rPr>
          <w:rFonts w:ascii="Arial" w:hAnsi="Arial" w:cs="Arial"/>
        </w:rPr>
        <w:t xml:space="preserve">2.定义</w:t>
      </w:r>
      <w:bookmarkEnd w:id="62"/>
      <w:r/>
      <w:bookmarkEnd w:id="63"/>
      <w:r/>
      <w:bookmarkEnd w:id="64"/>
      <w:r/>
      <w:bookmarkEnd w:id="65"/>
      <w:r/>
      <w:bookmarkEnd w:id="66"/>
      <w:r/>
      <w:r/>
    </w:p>
    <w:p>
      <w:pPr>
        <w:ind w:firstLine="420"/>
        <w:spacing w:before="120" w:line="360" w:lineRule="auto"/>
        <w:rPr>
          <w:rFonts w:ascii="Arial" w:hAnsi="Arial" w:cs="Arial"/>
          <w:bCs/>
          <w:szCs w:val="21"/>
        </w:rPr>
      </w:pPr>
      <w:r>
        <w:rPr>
          <w:rFonts w:ascii="Arial" w:hAnsi="Arial" w:cs="Arial"/>
          <w:bCs/>
          <w:szCs w:val="21"/>
        </w:rPr>
        <w:t xml:space="preserve">2.1“采购人”是指依法进行政府采购的国家机关、事业单位、团体组织。本次政府采购的采购人名称、地址、电话、联系人见</w:t>
      </w:r>
      <w:r>
        <w:rPr>
          <w:rFonts w:ascii="Arial" w:hAnsi="Arial" w:cs="Arial"/>
          <w:b/>
          <w:bCs/>
          <w:szCs w:val="21"/>
        </w:rPr>
        <w:t xml:space="preserve">供应商须知前附表</w:t>
      </w:r>
      <w:r>
        <w:rPr>
          <w:rFonts w:ascii="Arial" w:hAnsi="Arial" w:cs="Arial"/>
          <w:bCs/>
          <w:szCs w:val="21"/>
        </w:rPr>
        <w:t xml:space="preserve">。</w:t>
      </w:r>
      <w:r/>
    </w:p>
    <w:p>
      <w:pPr>
        <w:ind w:firstLine="420"/>
        <w:spacing w:before="120" w:line="360" w:lineRule="auto"/>
        <w:rPr>
          <w:rFonts w:ascii="Arial" w:hAnsi="Arial" w:cs="Arial"/>
          <w:szCs w:val="21"/>
        </w:rPr>
      </w:pPr>
      <w:r>
        <w:rPr>
          <w:rFonts w:ascii="Arial" w:hAnsi="Arial" w:cs="Arial"/>
          <w:szCs w:val="21"/>
        </w:rPr>
        <w:t xml:space="preserve">2.2</w:t>
      </w:r>
      <w:r>
        <w:rPr>
          <w:rFonts w:ascii="Arial" w:hAnsi="Arial" w:cs="Arial"/>
          <w:bCs/>
          <w:szCs w:val="21"/>
        </w:rPr>
        <w:t xml:space="preserve">“</w:t>
      </w:r>
      <w:r>
        <w:rPr>
          <w:rFonts w:ascii="Arial" w:hAnsi="Arial" w:cs="Arial"/>
          <w:szCs w:val="21"/>
        </w:rPr>
        <w:t xml:space="preserve">采购代理机构</w:t>
      </w:r>
      <w:r>
        <w:rPr>
          <w:rFonts w:ascii="Arial" w:hAnsi="Arial" w:cs="Arial"/>
          <w:bCs/>
          <w:szCs w:val="21"/>
        </w:rPr>
        <w:t xml:space="preserve">”</w:t>
      </w:r>
      <w:r>
        <w:rPr>
          <w:rFonts w:ascii="Arial" w:hAnsi="Arial" w:cs="Arial"/>
          <w:szCs w:val="21"/>
        </w:rPr>
        <w:t xml:space="preserve">是指集中采购机构和集中采购机构以外的采购代理机构。本次政府采购的采购代理机构名称、地址、电话、联系人见</w:t>
      </w:r>
      <w:r>
        <w:rPr>
          <w:rFonts w:ascii="Arial" w:hAnsi="Arial" w:cs="Arial"/>
          <w:b/>
          <w:szCs w:val="21"/>
        </w:rPr>
        <w:t xml:space="preserve">供应商须知前附表</w:t>
      </w:r>
      <w:r>
        <w:rPr>
          <w:rFonts w:ascii="Arial" w:hAnsi="Arial" w:cs="Arial"/>
          <w:szCs w:val="21"/>
        </w:rPr>
        <w:t xml:space="preserve">。</w:t>
      </w:r>
      <w:r/>
    </w:p>
    <w:p>
      <w:pPr>
        <w:ind w:firstLine="420"/>
        <w:spacing w:before="120" w:line="360" w:lineRule="auto"/>
        <w:rPr>
          <w:rFonts w:ascii="Arial" w:hAnsi="Arial" w:cs="Arial"/>
          <w:szCs w:val="21"/>
        </w:rPr>
      </w:pPr>
      <w:r>
        <w:rPr>
          <w:rFonts w:ascii="Arial" w:hAnsi="Arial" w:cs="Arial"/>
          <w:bCs/>
          <w:szCs w:val="21"/>
        </w:rPr>
        <w:t xml:space="preserve">2.3“采购方”是指采购人和</w:t>
      </w:r>
      <w:r>
        <w:rPr>
          <w:rFonts w:ascii="Arial" w:hAnsi="Arial" w:cs="Arial"/>
          <w:szCs w:val="21"/>
        </w:rPr>
        <w:t xml:space="preserve">采购代理机构的合称。</w:t>
      </w:r>
      <w:r/>
    </w:p>
    <w:p>
      <w:pPr>
        <w:ind w:firstLine="420"/>
        <w:spacing w:before="120" w:line="360" w:lineRule="auto"/>
        <w:rPr>
          <w:rFonts w:ascii="Arial" w:hAnsi="Arial" w:cs="Arial"/>
          <w:szCs w:val="21"/>
        </w:rPr>
      </w:pPr>
      <w:r>
        <w:rPr>
          <w:rFonts w:ascii="Arial" w:hAnsi="Arial" w:cs="Arial"/>
          <w:szCs w:val="21"/>
        </w:rPr>
        <w:t xml:space="preserve">2.4</w:t>
      </w:r>
      <w:r>
        <w:rPr>
          <w:rFonts w:ascii="Arial" w:hAnsi="Arial" w:cs="Arial"/>
          <w:bCs/>
          <w:szCs w:val="21"/>
        </w:rPr>
        <w:t xml:space="preserve">“</w:t>
      </w:r>
      <w:r>
        <w:rPr>
          <w:rFonts w:ascii="Arial" w:hAnsi="Arial" w:cs="Arial"/>
          <w:szCs w:val="21"/>
        </w:rPr>
        <w:t xml:space="preserve">供应商</w:t>
      </w:r>
      <w:r>
        <w:rPr>
          <w:rFonts w:ascii="Arial" w:hAnsi="Arial" w:cs="Arial"/>
          <w:bCs/>
          <w:szCs w:val="21"/>
        </w:rPr>
        <w:t xml:space="preserve">”</w:t>
      </w:r>
      <w:r>
        <w:rPr>
          <w:rFonts w:ascii="Arial" w:hAnsi="Arial" w:cs="Arial"/>
          <w:szCs w:val="21"/>
        </w:rPr>
        <w:t xml:space="preserve">是指向采购人提供货物、工程或者服务的法人、其他组织或者自然人。</w:t>
      </w:r>
      <w:r/>
    </w:p>
    <w:p>
      <w:pPr>
        <w:ind w:firstLine="420"/>
        <w:spacing w:before="120" w:line="360" w:lineRule="auto"/>
        <w:rPr>
          <w:rFonts w:ascii="Arial" w:hAnsi="Arial" w:cs="Arial"/>
          <w:szCs w:val="21"/>
        </w:rPr>
      </w:pPr>
      <w:r>
        <w:rPr>
          <w:rFonts w:ascii="Arial" w:hAnsi="Arial" w:cs="Arial"/>
          <w:szCs w:val="21"/>
        </w:rPr>
        <w:t xml:space="preserve">2.5</w:t>
      </w:r>
      <w:r>
        <w:rPr>
          <w:rFonts w:ascii="Arial" w:hAnsi="Arial" w:cs="Arial"/>
          <w:bCs/>
          <w:szCs w:val="21"/>
        </w:rPr>
        <w:t xml:space="preserve">“</w:t>
      </w:r>
      <w:r>
        <w:rPr>
          <w:rFonts w:ascii="Arial" w:hAnsi="Arial" w:cs="Arial"/>
          <w:szCs w:val="21"/>
        </w:rPr>
        <w:t xml:space="preserve">成交供应商</w:t>
      </w:r>
      <w:r>
        <w:rPr>
          <w:rFonts w:ascii="Arial" w:hAnsi="Arial" w:cs="Arial"/>
          <w:bCs/>
          <w:szCs w:val="21"/>
        </w:rPr>
        <w:t xml:space="preserve">”</w:t>
      </w:r>
      <w:r>
        <w:rPr>
          <w:rFonts w:ascii="Arial" w:hAnsi="Arial" w:cs="Arial"/>
          <w:szCs w:val="21"/>
        </w:rPr>
        <w:t xml:space="preserve">是指在响应过程中获得采购项目合同签订资格的供应商。成交供应商是由专家经过评审后推荐并经采购人确认的。</w:t>
      </w:r>
      <w:r/>
    </w:p>
    <w:p>
      <w:pPr>
        <w:ind w:firstLine="420"/>
        <w:spacing w:before="120" w:line="360" w:lineRule="auto"/>
        <w:rPr>
          <w:rFonts w:ascii="Arial" w:hAnsi="Arial" w:cs="Arial"/>
          <w:szCs w:val="21"/>
        </w:rPr>
      </w:pPr>
      <w:r>
        <w:rPr>
          <w:rFonts w:ascii="Arial" w:hAnsi="Arial" w:cs="Arial"/>
          <w:szCs w:val="21"/>
        </w:rPr>
        <w:t xml:space="preserve">2.6</w:t>
      </w:r>
      <w:r>
        <w:rPr>
          <w:rFonts w:ascii="Arial" w:hAnsi="Arial" w:cs="Arial"/>
          <w:bCs/>
          <w:szCs w:val="21"/>
        </w:rPr>
        <w:t xml:space="preserve">“评审专家”</w:t>
      </w:r>
      <w:r>
        <w:rPr>
          <w:rFonts w:ascii="Arial" w:hAnsi="Arial" w:cs="Arial"/>
          <w:szCs w:val="21"/>
        </w:rPr>
        <w:t xml:space="preserve">是依据政府采购相关法律法规规定组建，依法履行评审采购活动职责的评审成员。</w:t>
      </w:r>
      <w:r/>
    </w:p>
    <w:p>
      <w:pPr>
        <w:ind w:firstLine="420"/>
        <w:spacing w:before="120" w:line="360" w:lineRule="auto"/>
        <w:rPr>
          <w:rFonts w:ascii="Arial" w:hAnsi="Arial" w:cs="Arial"/>
          <w:szCs w:val="21"/>
        </w:rPr>
      </w:pPr>
      <w:r>
        <w:rPr>
          <w:rFonts w:ascii="Arial" w:hAnsi="Arial" w:cs="Arial"/>
          <w:szCs w:val="21"/>
        </w:rPr>
        <w:t xml:space="preserve">2.7</w:t>
      </w:r>
      <w:r>
        <w:rPr>
          <w:rFonts w:ascii="Arial" w:hAnsi="Arial" w:cs="Arial"/>
          <w:bCs/>
          <w:szCs w:val="21"/>
        </w:rPr>
        <w:t xml:space="preserve">“</w:t>
      </w:r>
      <w:r>
        <w:rPr>
          <w:rFonts w:ascii="Arial" w:hAnsi="Arial" w:cs="Arial"/>
          <w:szCs w:val="21"/>
        </w:rPr>
        <w:t xml:space="preserve">货物</w:t>
      </w:r>
      <w:r>
        <w:rPr>
          <w:rFonts w:ascii="Arial" w:hAnsi="Arial" w:cs="Arial"/>
          <w:bCs/>
          <w:szCs w:val="21"/>
        </w:rPr>
        <w:t xml:space="preserve">”</w:t>
      </w:r>
      <w:r>
        <w:rPr>
          <w:rFonts w:ascii="Arial" w:hAnsi="Arial" w:cs="Arial"/>
          <w:szCs w:val="21"/>
        </w:rPr>
        <w:t xml:space="preserve">是指各种形态和种类的物品，包括原材料、燃料、设备、产品等。</w:t>
      </w:r>
      <w:r/>
    </w:p>
    <w:p>
      <w:pPr>
        <w:ind w:firstLine="420"/>
        <w:spacing w:before="120" w:line="360" w:lineRule="auto"/>
        <w:rPr>
          <w:rFonts w:ascii="Arial" w:hAnsi="Arial" w:cs="Arial"/>
          <w:szCs w:val="21"/>
        </w:rPr>
      </w:pPr>
      <w:r>
        <w:rPr>
          <w:rFonts w:ascii="Arial" w:hAnsi="Arial" w:cs="Arial"/>
          <w:szCs w:val="21"/>
        </w:rPr>
        <w:t xml:space="preserve">2.8</w:t>
      </w:r>
      <w:r>
        <w:rPr>
          <w:rFonts w:ascii="Arial" w:hAnsi="Arial" w:cs="Arial"/>
          <w:bCs/>
          <w:szCs w:val="21"/>
        </w:rPr>
        <w:t xml:space="preserve">“</w:t>
      </w:r>
      <w:r>
        <w:rPr>
          <w:rFonts w:ascii="Arial" w:hAnsi="Arial" w:cs="Arial"/>
          <w:szCs w:val="21"/>
        </w:rPr>
        <w:t xml:space="preserve">工程</w:t>
      </w:r>
      <w:r>
        <w:rPr>
          <w:rFonts w:ascii="Arial" w:hAnsi="Arial" w:cs="Arial"/>
          <w:bCs/>
          <w:szCs w:val="21"/>
        </w:rPr>
        <w:t xml:space="preserve">”</w:t>
      </w:r>
      <w:r>
        <w:rPr>
          <w:rFonts w:ascii="Arial" w:hAnsi="Arial" w:cs="Arial"/>
          <w:szCs w:val="21"/>
        </w:rPr>
        <w:t xml:space="preserve">是指建设工程，包括建筑物和构筑物的新建、改建、扩建、装修、拆除、修缮等。</w:t>
      </w:r>
      <w:r/>
    </w:p>
    <w:p>
      <w:pPr>
        <w:ind w:firstLine="420"/>
        <w:spacing w:before="120" w:line="360" w:lineRule="auto"/>
        <w:rPr>
          <w:rFonts w:ascii="Arial" w:hAnsi="Arial" w:cs="Arial"/>
          <w:szCs w:val="21"/>
        </w:rPr>
      </w:pPr>
      <w:r>
        <w:rPr>
          <w:rFonts w:ascii="Arial" w:hAnsi="Arial" w:cs="Arial"/>
          <w:szCs w:val="21"/>
        </w:rPr>
        <w:t xml:space="preserve">2.9</w:t>
      </w:r>
      <w:r>
        <w:rPr>
          <w:rFonts w:ascii="Arial" w:hAnsi="Arial" w:cs="Arial"/>
          <w:bCs/>
          <w:szCs w:val="21"/>
        </w:rPr>
        <w:t xml:space="preserve">“</w:t>
      </w:r>
      <w:r>
        <w:rPr>
          <w:rFonts w:ascii="Arial" w:hAnsi="Arial" w:cs="Arial"/>
          <w:szCs w:val="21"/>
        </w:rPr>
        <w:t xml:space="preserve">服务</w:t>
      </w:r>
      <w:r>
        <w:rPr>
          <w:rFonts w:ascii="Arial" w:hAnsi="Arial" w:cs="Arial"/>
          <w:bCs/>
          <w:szCs w:val="21"/>
        </w:rPr>
        <w:t xml:space="preserve">”</w:t>
      </w:r>
      <w:r>
        <w:rPr>
          <w:rFonts w:ascii="Arial" w:hAnsi="Arial" w:cs="Arial"/>
          <w:szCs w:val="21"/>
        </w:rPr>
        <w:t xml:space="preserve">是指除货物和工程以外的其他政府采购对象。</w:t>
      </w:r>
      <w:r/>
    </w:p>
    <w:p>
      <w:pPr>
        <w:ind w:firstLine="420"/>
        <w:spacing w:before="120" w:line="360" w:lineRule="auto"/>
        <w:rPr>
          <w:rFonts w:ascii="Arial" w:hAnsi="Arial" w:cs="Arial"/>
          <w:szCs w:val="21"/>
        </w:rPr>
      </w:pPr>
      <w:r>
        <w:rPr>
          <w:rFonts w:ascii="Arial" w:hAnsi="Arial" w:cs="Arial"/>
          <w:szCs w:val="21"/>
        </w:rPr>
        <w:t xml:space="preserve">2.10</w:t>
      </w:r>
      <w:r>
        <w:rPr>
          <w:rFonts w:ascii="Arial" w:hAnsi="Arial" w:cs="Arial"/>
          <w:bCs/>
          <w:szCs w:val="21"/>
        </w:rPr>
        <w:t xml:space="preserve">“</w:t>
      </w:r>
      <w:r>
        <w:rPr>
          <w:rFonts w:ascii="Arial" w:hAnsi="Arial" w:cs="Arial"/>
          <w:szCs w:val="21"/>
        </w:rPr>
        <w:t xml:space="preserve">节能产品</w:t>
      </w:r>
      <w:r>
        <w:rPr>
          <w:rFonts w:ascii="Arial" w:hAnsi="Arial" w:cs="Arial"/>
          <w:bCs/>
          <w:szCs w:val="21"/>
        </w:rPr>
        <w:t xml:space="preserve">”</w:t>
      </w:r>
      <w:r>
        <w:rPr>
          <w:rFonts w:ascii="Arial" w:hAnsi="Arial" w:cs="Arial"/>
          <w:szCs w:val="21"/>
        </w:rPr>
        <w:t xml:space="preserve">或者</w:t>
      </w:r>
      <w:r>
        <w:rPr>
          <w:rFonts w:ascii="Arial" w:hAnsi="Arial" w:cs="Arial"/>
          <w:bCs/>
          <w:szCs w:val="21"/>
        </w:rPr>
        <w:t xml:space="preserve">“</w:t>
      </w:r>
      <w:r>
        <w:rPr>
          <w:rFonts w:ascii="Arial" w:hAnsi="Arial" w:cs="Arial"/>
          <w:szCs w:val="21"/>
        </w:rPr>
        <w:t xml:space="preserve">环保产品</w:t>
      </w:r>
      <w:r>
        <w:rPr>
          <w:rFonts w:ascii="Arial" w:hAnsi="Arial" w:cs="Arial"/>
          <w:bCs/>
          <w:szCs w:val="21"/>
        </w:rPr>
        <w:t xml:space="preserve">”</w:t>
      </w:r>
      <w:r>
        <w:rPr>
          <w:rFonts w:ascii="Arial" w:hAnsi="Arial" w:cs="Arial"/>
          <w:szCs w:val="21"/>
        </w:rPr>
        <w:t xml:space="preserve">是指国务院有关部门对政府采购节能产品、环境标志产品实施品目清单和认证证书。</w:t>
      </w:r>
      <w:r/>
    </w:p>
    <w:p>
      <w:pPr>
        <w:ind w:firstLine="420"/>
        <w:spacing w:before="120" w:line="360" w:lineRule="auto"/>
        <w:rPr>
          <w:rFonts w:ascii="Arial" w:hAnsi="Arial" w:cs="Arial"/>
          <w:szCs w:val="21"/>
        </w:rPr>
      </w:pPr>
      <w:r>
        <w:rPr>
          <w:rFonts w:ascii="Arial" w:hAnsi="Arial" w:cs="Arial"/>
          <w:szCs w:val="21"/>
        </w:rPr>
        <w:t xml:space="preserve">2.11</w:t>
      </w:r>
      <w:r>
        <w:rPr>
          <w:rFonts w:ascii="Arial" w:hAnsi="Arial" w:cs="Arial"/>
          <w:bCs/>
          <w:szCs w:val="21"/>
        </w:rPr>
        <w:t xml:space="preserve">“</w:t>
      </w:r>
      <w:r>
        <w:rPr>
          <w:rFonts w:ascii="Arial" w:hAnsi="Arial" w:cs="Arial"/>
          <w:szCs w:val="21"/>
        </w:rPr>
        <w:t xml:space="preserve">进口产品</w:t>
      </w:r>
      <w:r>
        <w:rPr>
          <w:rFonts w:ascii="Arial" w:hAnsi="Arial" w:cs="Arial"/>
          <w:bCs/>
          <w:szCs w:val="21"/>
        </w:rPr>
        <w:t xml:space="preserve">”</w:t>
      </w:r>
      <w:r>
        <w:rPr>
          <w:rFonts w:ascii="Arial" w:hAnsi="Arial" w:cs="Arial"/>
          <w:szCs w:val="21"/>
        </w:rPr>
        <w:t xml:space="preserve">是指通过中国海关报关验放进入中国境内且产自关境外的产品。</w:t>
      </w:r>
      <w:r/>
    </w:p>
    <w:p>
      <w:pPr>
        <w:pStyle w:val="984"/>
        <w:ind w:left="0" w:right="210"/>
        <w:spacing w:line="360" w:lineRule="auto"/>
        <w:rPr>
          <w:rFonts w:ascii="Arial" w:hAnsi="Arial" w:cs="Arial"/>
          <w:color w:val="ff0000"/>
        </w:rPr>
      </w:pPr>
      <w:r/>
      <w:bookmarkStart w:id="67" w:name="_Toc96347864"/>
      <w:r/>
      <w:bookmarkStart w:id="68" w:name="_Toc100905203"/>
      <w:r/>
      <w:bookmarkStart w:id="69" w:name="_Toc103848530"/>
      <w:r/>
      <w:bookmarkStart w:id="70" w:name="_Toc104560841"/>
      <w:r/>
      <w:bookmarkStart w:id="71" w:name="_Toc107246217"/>
      <w:r>
        <w:rPr>
          <w:rFonts w:ascii="Arial" w:hAnsi="Arial" w:cs="Arial"/>
        </w:rPr>
        <w:t xml:space="preserve">3.适用法律</w:t>
      </w:r>
      <w:bookmarkEnd w:id="67"/>
      <w:r/>
      <w:bookmarkEnd w:id="68"/>
      <w:r/>
      <w:bookmarkEnd w:id="69"/>
      <w:r/>
      <w:bookmarkEnd w:id="70"/>
      <w:r/>
      <w:bookmarkEnd w:id="71"/>
      <w:r/>
      <w:r/>
    </w:p>
    <w:p>
      <w:pPr>
        <w:ind w:firstLine="420"/>
        <w:spacing w:before="120" w:line="360" w:lineRule="auto"/>
        <w:rPr>
          <w:rFonts w:ascii="Arial" w:hAnsi="Arial" w:cs="Arial"/>
          <w:szCs w:val="21"/>
        </w:rPr>
      </w:pPr>
      <w:r/>
      <w:bookmarkStart w:id="72" w:name="_Toc100905204"/>
      <w:r>
        <w:rPr>
          <w:rFonts w:ascii="Arial" w:hAnsi="Arial" w:cs="Arial"/>
          <w:szCs w:val="21"/>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84"/>
        <w:ind w:left="0" w:right="210"/>
        <w:spacing w:line="360" w:lineRule="auto"/>
        <w:rPr>
          <w:rFonts w:ascii="Arial" w:hAnsi="Arial" w:cs="Arial"/>
        </w:rPr>
      </w:pPr>
      <w:r/>
      <w:bookmarkStart w:id="73" w:name="_Toc103848531"/>
      <w:r/>
      <w:bookmarkStart w:id="74" w:name="_Toc107246218"/>
      <w:r/>
      <w:bookmarkStart w:id="75" w:name="_Toc104560842"/>
      <w:r>
        <w:rPr>
          <w:rFonts w:ascii="Arial" w:hAnsi="Arial" w:cs="Arial"/>
        </w:rPr>
        <w:t xml:space="preserve">4.</w:t>
      </w:r>
      <w:bookmarkEnd w:id="73"/>
      <w:r>
        <w:rPr>
          <w:rFonts w:ascii="Arial" w:hAnsi="Arial" w:cs="Arial"/>
        </w:rPr>
        <w:t xml:space="preserve">政府采购政策（包括但不限于下列具体政策要求）</w:t>
      </w:r>
      <w:bookmarkEnd w:id="74"/>
      <w:r/>
      <w:bookmarkEnd w:id="75"/>
      <w:r/>
      <w:r/>
    </w:p>
    <w:p>
      <w:pPr>
        <w:ind w:firstLine="422"/>
        <w:spacing w:before="120" w:line="360" w:lineRule="auto"/>
        <w:rPr>
          <w:rFonts w:ascii="Arial" w:hAnsi="Arial" w:cs="Arial"/>
          <w:b/>
          <w:szCs w:val="21"/>
        </w:rPr>
      </w:pPr>
      <w:r>
        <w:rPr>
          <w:rFonts w:ascii="Arial" w:hAnsi="Arial" w:cs="Arial"/>
          <w:b/>
          <w:szCs w:val="21"/>
        </w:rPr>
        <w:t xml:space="preserve">4.1中小企业、监狱企业及残疾人福利性单位</w:t>
      </w:r>
      <w:r/>
    </w:p>
    <w:p>
      <w:pPr>
        <w:ind w:firstLine="420"/>
        <w:spacing w:before="120" w:line="360" w:lineRule="auto"/>
        <w:rPr>
          <w:rFonts w:ascii="Arial" w:hAnsi="Arial" w:cs="Arial"/>
          <w:szCs w:val="21"/>
        </w:rPr>
      </w:pPr>
      <w:r>
        <w:rPr>
          <w:rFonts w:ascii="Arial" w:hAnsi="Arial" w:cs="Arial"/>
          <w:szCs w:val="21"/>
        </w:rPr>
        <w:t xml:space="preserve">4.1.1中小企业定义：</w:t>
      </w:r>
      <w:r/>
    </w:p>
    <w:p>
      <w:pPr>
        <w:ind w:firstLine="420"/>
        <w:spacing w:before="120" w:line="360" w:lineRule="auto"/>
        <w:rPr>
          <w:rFonts w:ascii="Arial" w:hAnsi="Arial" w:cs="Arial"/>
          <w:szCs w:val="21"/>
        </w:rPr>
      </w:pPr>
      <w:r>
        <w:rPr>
          <w:rFonts w:ascii="Arial" w:hAnsi="Arial" w:cs="Arial"/>
          <w:szCs w:val="21"/>
        </w:rPr>
        <w:t xml:space="preserve">4.1.1.1中小企业是指在中华人民共和国境内依法设立，依据国务院批准的中小企业划分标准确定的中型企</w:t>
      </w:r>
      <w:r>
        <w:rPr>
          <w:rFonts w:ascii="Arial" w:hAnsi="Arial" w:cs="Arial"/>
          <w:szCs w:val="21"/>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20" w:line="360" w:lineRule="auto"/>
        <w:rPr>
          <w:rFonts w:ascii="Arial" w:hAnsi="Arial" w:cs="Arial"/>
          <w:szCs w:val="21"/>
        </w:rPr>
      </w:pPr>
      <w:r>
        <w:rPr>
          <w:rFonts w:ascii="Arial" w:hAnsi="Arial" w:cs="Arial"/>
          <w:szCs w:val="21"/>
        </w:rPr>
        <w:t xml:space="preserve">4.1.1.2供应商提供的货物、工程或者服务符合下列情形的，享受中小企业扶持政策：</w:t>
      </w:r>
      <w:r/>
    </w:p>
    <w:p>
      <w:pPr>
        <w:ind w:firstLine="315"/>
        <w:jc w:val="left"/>
        <w:spacing w:line="360" w:lineRule="auto"/>
        <w:rPr>
          <w:rFonts w:ascii="Arial" w:hAnsi="Arial" w:cs="Arial"/>
          <w:szCs w:val="21"/>
        </w:rPr>
      </w:pPr>
      <w:r>
        <w:rPr>
          <w:rFonts w:ascii="Arial" w:hAnsi="Arial" w:cs="Arial"/>
          <w:szCs w:val="21"/>
        </w:rPr>
        <w:t xml:space="preserve">（1）在货物采购项目中，货物由中小企业制造，即货物由中小企业生产且使用该中小企业商号或者注册商标；</w:t>
      </w:r>
      <w:r/>
    </w:p>
    <w:p>
      <w:pPr>
        <w:ind w:firstLine="315"/>
        <w:jc w:val="left"/>
        <w:spacing w:line="360" w:lineRule="auto"/>
        <w:rPr>
          <w:rFonts w:ascii="Arial" w:hAnsi="Arial" w:cs="Arial"/>
          <w:szCs w:val="21"/>
        </w:rPr>
      </w:pPr>
      <w:r>
        <w:rPr>
          <w:rFonts w:ascii="Arial" w:hAnsi="Arial" w:cs="Arial"/>
          <w:szCs w:val="21"/>
        </w:rPr>
        <w:t xml:space="preserve">（2）在工程采购项目中，工程由中小企业承建，即工程施工单位为中小企业；</w:t>
      </w:r>
      <w:r/>
    </w:p>
    <w:p>
      <w:pPr>
        <w:ind w:firstLine="315"/>
        <w:jc w:val="left"/>
        <w:spacing w:line="360" w:lineRule="auto"/>
        <w:rPr>
          <w:rFonts w:ascii="Arial" w:hAnsi="Arial" w:cs="Arial"/>
          <w:szCs w:val="21"/>
        </w:rPr>
      </w:pPr>
      <w:r>
        <w:rPr>
          <w:rFonts w:ascii="Arial" w:hAnsi="Arial" w:cs="Arial"/>
          <w:szCs w:val="21"/>
        </w:rPr>
        <w:t xml:space="preserve">（3）在服务采购项目中，服务由中小企业承接，即提供服务的人员为中小企业依照《中华人民共和国劳动合同法》订立劳动合同的从业人员。</w:t>
      </w:r>
      <w:r/>
    </w:p>
    <w:p>
      <w:pPr>
        <w:ind w:firstLine="420"/>
        <w:spacing w:before="120" w:line="360" w:lineRule="auto"/>
        <w:rPr>
          <w:rFonts w:ascii="Arial" w:hAnsi="Arial" w:cs="Arial"/>
          <w:szCs w:val="21"/>
        </w:rPr>
      </w:pPr>
      <w:r>
        <w:rPr>
          <w:rFonts w:ascii="Arial" w:hAnsi="Arial" w:cs="Arial"/>
          <w:szCs w:val="21"/>
        </w:rPr>
        <w:t xml:space="preserve">4.1.1.3在货物采购项目中，供应商提供的货物既有中小企业制造货物，也有大型企业制造货物的，不享受中小企业扶持政策。</w:t>
      </w:r>
      <w:r/>
    </w:p>
    <w:p>
      <w:pPr>
        <w:ind w:firstLine="420"/>
        <w:spacing w:before="120" w:line="360" w:lineRule="auto"/>
        <w:rPr>
          <w:rFonts w:ascii="Arial" w:hAnsi="Arial" w:cs="Arial"/>
          <w:szCs w:val="21"/>
        </w:rPr>
      </w:pPr>
      <w:r>
        <w:rPr>
          <w:rFonts w:ascii="Arial" w:hAnsi="Arial" w:cs="Arial"/>
          <w:szCs w:val="21"/>
        </w:rPr>
        <w:t xml:space="preserve">4.1.1.4以联合体形式参加政府采购活动，联合体各方均为中小企业的，联合体视同中小企业。其中，联合体各方均为小微企业的，联合体视同小微企业。</w:t>
      </w:r>
      <w:r/>
    </w:p>
    <w:p>
      <w:pPr>
        <w:ind w:firstLine="420"/>
        <w:spacing w:before="120" w:line="360" w:lineRule="auto"/>
        <w:rPr>
          <w:rFonts w:ascii="Arial" w:hAnsi="Arial" w:cs="Arial"/>
          <w:szCs w:val="21"/>
        </w:rPr>
      </w:pPr>
      <w:r>
        <w:rPr>
          <w:rFonts w:ascii="Arial" w:hAnsi="Arial" w:cs="Arial"/>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20" w:line="360" w:lineRule="auto"/>
        <w:rPr>
          <w:rFonts w:ascii="Arial" w:hAnsi="Arial" w:cs="Arial"/>
          <w:szCs w:val="21"/>
        </w:rPr>
      </w:pPr>
      <w:r>
        <w:rPr>
          <w:rFonts w:ascii="Arial" w:hAnsi="Arial" w:cs="Arial"/>
          <w:szCs w:val="21"/>
        </w:rPr>
        <w:t xml:space="preserve">4.1.3残疾人福利单位定义：享受政府采购支持政策的残疾人福利性单位应当同时满足以下条件：</w:t>
      </w:r>
      <w:r/>
    </w:p>
    <w:p>
      <w:pPr>
        <w:ind w:firstLine="315"/>
        <w:jc w:val="left"/>
        <w:spacing w:line="360" w:lineRule="auto"/>
        <w:rPr>
          <w:rFonts w:ascii="Arial" w:hAnsi="Arial" w:cs="Arial"/>
          <w:szCs w:val="21"/>
        </w:rPr>
      </w:pPr>
      <w:r>
        <w:rPr>
          <w:rFonts w:ascii="Arial" w:hAnsi="Arial" w:cs="Arial"/>
          <w:szCs w:val="21"/>
        </w:rPr>
        <w:t xml:space="preserve">（1）安置的残疾人占本单位在职职工人数的比例不低于25%（含25%），并且安置的残疾人人数不少于10人（含10人）；</w:t>
      </w:r>
      <w:r/>
    </w:p>
    <w:p>
      <w:pPr>
        <w:ind w:firstLine="315"/>
        <w:jc w:val="left"/>
        <w:spacing w:line="360" w:lineRule="auto"/>
        <w:rPr>
          <w:rFonts w:ascii="Arial" w:hAnsi="Arial" w:cs="Arial"/>
          <w:szCs w:val="21"/>
        </w:rPr>
      </w:pPr>
      <w:r>
        <w:rPr>
          <w:rFonts w:ascii="Arial" w:hAnsi="Arial" w:cs="Arial"/>
          <w:szCs w:val="21"/>
        </w:rPr>
        <w:t xml:space="preserve">（2）依法与安置的每位残疾人签订了一年以上（含一年）的劳动合同或服务协议；</w:t>
      </w:r>
      <w:r/>
    </w:p>
    <w:p>
      <w:pPr>
        <w:ind w:firstLine="315"/>
        <w:jc w:val="left"/>
        <w:spacing w:line="360" w:lineRule="auto"/>
        <w:rPr>
          <w:rFonts w:ascii="Arial" w:hAnsi="Arial" w:cs="Arial"/>
          <w:szCs w:val="21"/>
        </w:rPr>
      </w:pPr>
      <w:r>
        <w:rPr>
          <w:rFonts w:ascii="Arial" w:hAnsi="Arial" w:cs="Arial"/>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Arial" w:hAnsi="Arial" w:cs="Arial"/>
          <w:szCs w:val="21"/>
        </w:rPr>
      </w:pPr>
      <w:r>
        <w:rPr>
          <w:rFonts w:ascii="Arial" w:hAnsi="Arial" w:cs="Arial"/>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Arial" w:hAnsi="Arial" w:cs="Arial"/>
          <w:szCs w:val="21"/>
        </w:rPr>
      </w:pPr>
      <w:r>
        <w:rPr>
          <w:rFonts w:ascii="Arial" w:hAnsi="Arial" w:cs="Arial"/>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Arial" w:hAnsi="Arial" w:cs="Arial"/>
          <w:szCs w:val="21"/>
        </w:rPr>
      </w:pPr>
      <w:r>
        <w:rPr>
          <w:rFonts w:ascii="Arial" w:hAnsi="Arial" w:cs="Arial"/>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20" w:line="360" w:lineRule="auto"/>
        <w:rPr>
          <w:rFonts w:ascii="Arial" w:hAnsi="Arial" w:cs="Arial"/>
          <w:b/>
          <w:szCs w:val="21"/>
        </w:rPr>
      </w:pPr>
      <w:r>
        <w:rPr>
          <w:rFonts w:ascii="Arial" w:hAnsi="Arial" w:cs="Arial"/>
          <w:szCs w:val="21"/>
        </w:rPr>
        <w:t xml:space="preserve">4.1.4小微企业价格评审优惠的政策调整：见第五章《评审方法与评审标准》（如涉及）。</w:t>
      </w:r>
      <w:r/>
    </w:p>
    <w:p>
      <w:pPr>
        <w:ind w:firstLine="422"/>
        <w:spacing w:before="120" w:line="360" w:lineRule="auto"/>
        <w:rPr>
          <w:rFonts w:ascii="Arial" w:hAnsi="Arial" w:cs="Arial"/>
          <w:b/>
          <w:szCs w:val="21"/>
        </w:rPr>
      </w:pPr>
      <w:r>
        <w:rPr>
          <w:rFonts w:ascii="Arial" w:hAnsi="Arial" w:cs="Arial"/>
          <w:b/>
          <w:szCs w:val="21"/>
        </w:rPr>
        <w:t xml:space="preserve">4.2政府采购节能产品、环境标志产品</w:t>
      </w:r>
      <w:r/>
    </w:p>
    <w:p>
      <w:pPr>
        <w:ind w:firstLine="420"/>
        <w:spacing w:before="120" w:line="360" w:lineRule="auto"/>
        <w:rPr>
          <w:rFonts w:ascii="Arial" w:hAnsi="Arial" w:cs="Arial"/>
          <w:szCs w:val="21"/>
        </w:rPr>
      </w:pPr>
      <w:r>
        <w:rPr>
          <w:rFonts w:ascii="Arial" w:hAnsi="Arial" w:cs="Arial"/>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20" w:line="360" w:lineRule="auto"/>
        <w:rPr>
          <w:rFonts w:ascii="Arial" w:hAnsi="Arial" w:cs="Arial"/>
          <w:szCs w:val="21"/>
        </w:rPr>
      </w:pPr>
      <w:r>
        <w:rPr>
          <w:rFonts w:ascii="Arial" w:hAnsi="Arial" w:cs="Arial"/>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20" w:line="360" w:lineRule="auto"/>
        <w:rPr>
          <w:rFonts w:ascii="Arial" w:hAnsi="Arial" w:cs="Arial"/>
          <w:szCs w:val="21"/>
        </w:rPr>
      </w:pPr>
      <w:r>
        <w:rPr>
          <w:rFonts w:ascii="Arial" w:hAnsi="Arial" w:cs="Arial"/>
          <w:szCs w:val="21"/>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20" w:line="360" w:lineRule="auto"/>
        <w:rPr>
          <w:rFonts w:ascii="Arial" w:hAnsi="Arial" w:cs="Arial"/>
          <w:b/>
          <w:szCs w:val="21"/>
        </w:rPr>
      </w:pPr>
      <w:r>
        <w:rPr>
          <w:rFonts w:ascii="Arial" w:hAnsi="Arial" w:cs="Arial"/>
          <w:szCs w:val="21"/>
        </w:rPr>
        <w:t xml:space="preserve">4.2.4非政府强制采购的节能产品或环境标志产品，依据品目清单和认证证书实施政府优先采购。</w:t>
      </w:r>
      <w:r>
        <w:rPr>
          <w:rFonts w:ascii="Arial" w:hAnsi="Arial" w:cs="Arial"/>
          <w:b/>
          <w:szCs w:val="21"/>
        </w:rPr>
        <w:t xml:space="preserve">优先采购的具体规定见第五章《评审方法与评审标准》（如涉及）。</w:t>
      </w:r>
      <w:r/>
    </w:p>
    <w:p>
      <w:pPr>
        <w:ind w:firstLine="420"/>
        <w:spacing w:before="120" w:line="360" w:lineRule="auto"/>
        <w:rPr>
          <w:rFonts w:ascii="Arial" w:hAnsi="Arial" w:cs="Arial"/>
          <w:szCs w:val="21"/>
        </w:rPr>
      </w:pPr>
      <w:r>
        <w:rPr>
          <w:rFonts w:ascii="Arial" w:hAnsi="Arial" w:cs="Arial"/>
          <w:szCs w:val="21"/>
        </w:rPr>
        <w:t xml:space="preserve">4.3未按上述要求提供相关材料的，不享受相关政策。</w:t>
      </w:r>
      <w:bookmarkEnd w:id="72"/>
      <w:r/>
      <w:r/>
    </w:p>
    <w:p>
      <w:pPr>
        <w:pStyle w:val="984"/>
        <w:ind w:left="0" w:right="210"/>
        <w:spacing w:line="360" w:lineRule="auto"/>
        <w:rPr>
          <w:rFonts w:ascii="Arial" w:hAnsi="Arial" w:cs="Arial"/>
          <w:color w:val="ff0000"/>
        </w:rPr>
      </w:pPr>
      <w:r/>
      <w:bookmarkStart w:id="76" w:name="_Toc104560843"/>
      <w:r/>
      <w:bookmarkStart w:id="77" w:name="_Toc103848532"/>
      <w:r/>
      <w:bookmarkStart w:id="78" w:name="_Toc96347865"/>
      <w:r/>
      <w:bookmarkStart w:id="79" w:name="_Toc107246219"/>
      <w:r/>
      <w:bookmarkStart w:id="80" w:name="_Toc100905205"/>
      <w:r>
        <w:rPr>
          <w:rFonts w:ascii="Arial" w:hAnsi="Arial" w:cs="Arial"/>
        </w:rPr>
        <w:t xml:space="preserve">5.相关费用</w:t>
      </w:r>
      <w:bookmarkEnd w:id="76"/>
      <w:r/>
      <w:bookmarkEnd w:id="77"/>
      <w:r/>
      <w:bookmarkEnd w:id="78"/>
      <w:r/>
      <w:bookmarkEnd w:id="79"/>
      <w:r/>
      <w:bookmarkEnd w:id="80"/>
      <w:r/>
      <w:r/>
    </w:p>
    <w:p>
      <w:pPr>
        <w:pStyle w:val="1029"/>
        <w:ind w:firstLine="420"/>
        <w:spacing w:before="0" w:beforeAutospacing="0" w:after="0" w:afterAutospacing="0" w:line="360" w:lineRule="auto"/>
        <w:widowControl w:val="off"/>
        <w:rPr>
          <w:rFonts w:hint="eastAsia" w:ascii="Arial" w:hAnsi="Arial" w:eastAsia="宋体" w:cs="Arial"/>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1"/>
        </w:rPr>
        <w:t xml:space="preserve">5.1</w:t>
      </w:r>
      <w:bookmarkStart w:id="81" w:name="_Toc80264707"/>
      <w:r>
        <w:rPr>
          <w:rFonts w:hint="eastAsia" w:ascii="Arial" w:hAnsi="Arial" w:eastAsia="宋体" w:cs="Arial"/>
          <w:sz w:val="21"/>
          <w:szCs w:val="21"/>
          <w:lang w:val="en-US" w:eastAsia="zh-CN" w:bidi="ar-SA"/>
        </w:rPr>
        <w:t xml:space="preserve">供应商应自行承担所有与参加本次磋商有关的费用，无论磋商过程中的做法和结果如何，采购人和采购代理机构在任何情况下均无义务和责任承担这些费用。</w:t>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rPr>
        <w:t xml:space="preserve">5.2</w:t>
      </w:r>
      <w:r>
        <w:rPr>
          <w:rFonts w:ascii="SimSun" w:hAnsi="SimSun" w:eastAsia="SimSun" w:cs="SimSun"/>
          <w:color w:val="000000" w:themeColor="text1"/>
          <w:sz w:val="21"/>
        </w:rPr>
        <w:t xml:space="preserve">单项服务费用在</w:t>
      </w:r>
      <w:r>
        <w:rPr>
          <w:rFonts w:ascii="Arial" w:hAnsi="Arial" w:eastAsia="Arial" w:cs="Arial"/>
          <w:color w:val="000000" w:themeColor="text1"/>
          <w:sz w:val="21"/>
        </w:rPr>
        <w:t xml:space="preserve">5</w:t>
      </w:r>
      <w:r>
        <w:rPr>
          <w:rFonts w:ascii="SimSun" w:hAnsi="SimSun" w:eastAsia="SimSun" w:cs="SimSun"/>
          <w:color w:val="000000" w:themeColor="text1"/>
          <w:sz w:val="21"/>
        </w:rPr>
        <w:t xml:space="preserve">万元以下项目的招标代理及工程造价咨询费用按《国家计委关于印发</w:t>
      </w:r>
      <w:r>
        <w:rPr>
          <w:rFonts w:ascii="Arial" w:hAnsi="Arial" w:eastAsia="Arial" w:cs="Arial"/>
          <w:color w:val="000000" w:themeColor="text1"/>
          <w:sz w:val="21"/>
        </w:rPr>
        <w:t xml:space="preserve">&lt;</w:t>
      </w:r>
      <w:r>
        <w:rPr>
          <w:rFonts w:ascii="SimSun" w:hAnsi="SimSun" w:eastAsia="SimSun" w:cs="SimSun"/>
          <w:color w:val="000000" w:themeColor="text1"/>
          <w:sz w:val="21"/>
        </w:rPr>
        <w:t xml:space="preserve">招标代理服务收费管理暂行办法</w:t>
      </w:r>
      <w:r>
        <w:rPr>
          <w:rFonts w:ascii="Arial" w:hAnsi="Arial" w:eastAsia="Arial" w:cs="Arial"/>
          <w:color w:val="000000" w:themeColor="text1"/>
          <w:sz w:val="21"/>
        </w:rPr>
        <w:t xml:space="preserve">&gt;</w:t>
      </w:r>
      <w:r>
        <w:rPr>
          <w:rFonts w:ascii="SimSun" w:hAnsi="SimSun" w:eastAsia="SimSun" w:cs="SimSun"/>
          <w:color w:val="000000" w:themeColor="text1"/>
          <w:sz w:val="21"/>
        </w:rPr>
        <w:t xml:space="preserve">的通知》</w:t>
      </w:r>
      <w:r>
        <w:rPr>
          <w:rFonts w:ascii="Arial" w:hAnsi="Arial" w:eastAsia="Arial" w:cs="Arial"/>
          <w:color w:val="000000" w:themeColor="text1"/>
          <w:sz w:val="21"/>
        </w:rPr>
        <w:t xml:space="preserve">(</w:t>
      </w:r>
      <w:r>
        <w:rPr>
          <w:rFonts w:ascii="SimSun" w:hAnsi="SimSun" w:eastAsia="SimSun" w:cs="SimSun"/>
          <w:color w:val="000000" w:themeColor="text1"/>
          <w:sz w:val="21"/>
        </w:rPr>
        <w:t xml:space="preserve">计价格</w:t>
      </w:r>
      <w:r>
        <w:rPr>
          <w:rFonts w:ascii="Arial" w:hAnsi="Arial" w:eastAsia="Arial" w:cs="Arial"/>
          <w:color w:val="000000" w:themeColor="text1"/>
          <w:sz w:val="21"/>
        </w:rPr>
        <w:t xml:space="preserve">(2002)1980</w:t>
      </w:r>
      <w:r>
        <w:rPr>
          <w:rFonts w:ascii="SimSun" w:hAnsi="SimSun" w:eastAsia="SimSun" w:cs="SimSun"/>
          <w:color w:val="000000" w:themeColor="text1"/>
          <w:sz w:val="21"/>
        </w:rPr>
        <w:t xml:space="preserve">号</w:t>
      </w:r>
      <w:r>
        <w:rPr>
          <w:rFonts w:ascii="Arial" w:hAnsi="Arial" w:eastAsia="Arial" w:cs="Arial"/>
          <w:color w:val="000000" w:themeColor="text1"/>
          <w:sz w:val="21"/>
        </w:rPr>
        <w:t xml:space="preserve">)</w:t>
      </w:r>
      <w:r>
        <w:rPr>
          <w:rFonts w:ascii="SimSun" w:hAnsi="SimSun" w:eastAsia="SimSun" w:cs="SimSun"/>
          <w:color w:val="000000" w:themeColor="text1"/>
          <w:sz w:val="21"/>
        </w:rPr>
        <w:t xml:space="preserve">和《省物价局省住房和城乡建设厅关于规范工程造价咨询服务收费标准及有关事项的通知》</w:t>
      </w:r>
      <w:r>
        <w:rPr>
          <w:rFonts w:ascii="Arial" w:hAnsi="Arial" w:eastAsia="Arial" w:cs="Arial"/>
          <w:color w:val="000000" w:themeColor="text1"/>
          <w:sz w:val="21"/>
        </w:rPr>
        <w:t xml:space="preserve">(</w:t>
      </w:r>
      <w:r>
        <w:rPr>
          <w:rFonts w:ascii="SimSun" w:hAnsi="SimSun" w:eastAsia="SimSun" w:cs="SimSun"/>
          <w:color w:val="000000" w:themeColor="text1"/>
          <w:sz w:val="21"/>
        </w:rPr>
        <w:t xml:space="preserve">苏价服</w:t>
      </w:r>
      <w:r>
        <w:rPr>
          <w:rFonts w:ascii="Arial" w:hAnsi="Arial" w:eastAsia="Arial" w:cs="Arial"/>
          <w:color w:val="000000" w:themeColor="text1"/>
          <w:sz w:val="21"/>
        </w:rPr>
        <w:t xml:space="preserve">(2014)383</w:t>
      </w:r>
      <w:r>
        <w:rPr>
          <w:rFonts w:ascii="SimSun" w:hAnsi="SimSun" w:eastAsia="SimSun" w:cs="SimSun"/>
          <w:color w:val="000000" w:themeColor="text1"/>
          <w:sz w:val="21"/>
        </w:rPr>
        <w:t xml:space="preserve">号</w:t>
      </w:r>
      <w:r>
        <w:rPr>
          <w:rFonts w:ascii="Arial" w:hAnsi="Arial" w:eastAsia="Arial" w:cs="Arial"/>
          <w:color w:val="000000" w:themeColor="text1"/>
          <w:sz w:val="21"/>
        </w:rPr>
        <w:t xml:space="preserve">)</w:t>
      </w:r>
      <w:r>
        <w:rPr>
          <w:rFonts w:ascii="SimSun" w:hAnsi="SimSun" w:eastAsia="SimSun" w:cs="SimSun"/>
          <w:color w:val="000000" w:themeColor="text1"/>
          <w:sz w:val="21"/>
        </w:rPr>
        <w:t xml:space="preserve">文件规定的</w:t>
      </w:r>
      <w:r>
        <w:rPr>
          <w:rFonts w:ascii="Arial" w:hAnsi="Arial" w:eastAsia="Arial" w:cs="Arial"/>
          <w:color w:val="000000" w:themeColor="text1"/>
          <w:sz w:val="21"/>
        </w:rPr>
        <w:t xml:space="preserve">6</w:t>
      </w:r>
      <w:r>
        <w:rPr>
          <w:rFonts w:ascii="SimSun" w:hAnsi="SimSun" w:eastAsia="SimSun" w:cs="SimSun"/>
          <w:color w:val="000000" w:themeColor="text1"/>
          <w:sz w:val="21"/>
        </w:rPr>
        <w:t xml:space="preserve">折计算取费。单个项目费用低于</w:t>
      </w:r>
      <w:r>
        <w:rPr>
          <w:rFonts w:ascii="Arial" w:hAnsi="Arial" w:eastAsia="Arial" w:cs="Arial"/>
          <w:color w:val="000000" w:themeColor="text1"/>
          <w:sz w:val="21"/>
        </w:rPr>
        <w:t xml:space="preserve">1200</w:t>
      </w:r>
      <w:r>
        <w:rPr>
          <w:rFonts w:ascii="SimSun" w:hAnsi="SimSun" w:eastAsia="SimSun" w:cs="SimSun"/>
          <w:color w:val="000000" w:themeColor="text1"/>
          <w:sz w:val="21"/>
        </w:rPr>
        <w:t xml:space="preserve">元的，按</w:t>
      </w:r>
      <w:r>
        <w:rPr>
          <w:rFonts w:ascii="Arial" w:hAnsi="Arial" w:eastAsia="Arial" w:cs="Arial"/>
          <w:color w:val="000000" w:themeColor="text1"/>
          <w:sz w:val="21"/>
        </w:rPr>
        <w:t xml:space="preserve">1200</w:t>
      </w:r>
      <w:r>
        <w:rPr>
          <w:rFonts w:ascii="SimSun" w:hAnsi="SimSun" w:eastAsia="SimSun" w:cs="SimSun"/>
          <w:color w:val="000000" w:themeColor="text1"/>
          <w:sz w:val="21"/>
        </w:rPr>
        <w:t xml:space="preserve">元计算。</w:t>
      </w:r>
      <w:r>
        <w:rPr>
          <w:color w:val="000000" w:themeColor="text1"/>
          <w:sz w:val="24"/>
        </w:rPr>
      </w:r>
      <w:r>
        <w:rPr>
          <w:color w:val="000000" w:themeColor="text1"/>
        </w:rPr>
      </w:r>
    </w:p>
    <w:p>
      <w:pPr>
        <w:pStyle w:val="984"/>
        <w:ind w:left="0" w:right="210"/>
        <w:spacing w:line="360" w:lineRule="auto"/>
        <w:rPr>
          <w:rFonts w:ascii="Arial" w:hAnsi="Arial" w:cs="Arial"/>
          <w:color w:val="ff0000"/>
        </w:rPr>
      </w:pPr>
      <w:r/>
      <w:bookmarkStart w:id="82" w:name="_Toc96347866"/>
      <w:r/>
      <w:bookmarkStart w:id="83" w:name="_Toc104560844"/>
      <w:r/>
      <w:bookmarkStart w:id="84" w:name="_Toc100905206"/>
      <w:r/>
      <w:bookmarkStart w:id="85" w:name="_Toc107246220"/>
      <w:r/>
      <w:bookmarkStart w:id="86" w:name="_Toc103848533"/>
      <w:r>
        <w:rPr>
          <w:rFonts w:ascii="Arial" w:hAnsi="Arial" w:cs="Arial"/>
        </w:rPr>
        <w:t xml:space="preserve">6.保密</w:t>
      </w:r>
      <w:bookmarkEnd w:id="82"/>
      <w:r/>
      <w:bookmarkEnd w:id="83"/>
      <w:r/>
      <w:bookmarkEnd w:id="84"/>
      <w:r/>
      <w:bookmarkEnd w:id="85"/>
      <w:r/>
      <w:bookmarkEnd w:id="86"/>
      <w:r/>
      <w:r/>
    </w:p>
    <w:p>
      <w:pPr>
        <w:ind w:firstLine="420"/>
        <w:spacing w:before="120" w:line="360" w:lineRule="auto"/>
        <w:rPr>
          <w:rFonts w:ascii="Arial" w:hAnsi="Arial" w:cs="Arial"/>
          <w:szCs w:val="21"/>
        </w:rPr>
      </w:pPr>
      <w:r/>
      <w:bookmarkStart w:id="87" w:name="_Toc100905207"/>
      <w:r/>
      <w:bookmarkStart w:id="88" w:name="_Toc96347867"/>
      <w:r>
        <w:rPr>
          <w:rFonts w:ascii="Arial" w:hAnsi="Arial" w:cs="Arial"/>
          <w:szCs w:val="21"/>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84"/>
        <w:ind w:left="0" w:right="210"/>
        <w:spacing w:line="360" w:lineRule="auto"/>
        <w:rPr>
          <w:rFonts w:ascii="Arial" w:hAnsi="Arial" w:cs="Arial"/>
          <w:color w:val="ff0000"/>
        </w:rPr>
      </w:pPr>
      <w:r/>
      <w:bookmarkStart w:id="89" w:name="_Toc104560845"/>
      <w:r/>
      <w:bookmarkStart w:id="90" w:name="_Toc107246221"/>
      <w:r/>
      <w:bookmarkStart w:id="91" w:name="_Toc103848534"/>
      <w:r>
        <w:rPr>
          <w:rFonts w:ascii="Arial" w:hAnsi="Arial" w:cs="Arial"/>
        </w:rPr>
        <w:t xml:space="preserve">7.语言文字、计量单位</w:t>
      </w:r>
      <w:bookmarkEnd w:id="87"/>
      <w:r/>
      <w:bookmarkEnd w:id="88"/>
      <w:r/>
      <w:bookmarkEnd w:id="89"/>
      <w:r/>
      <w:bookmarkEnd w:id="90"/>
      <w:r/>
      <w:bookmarkEnd w:id="91"/>
      <w:r/>
      <w:r/>
    </w:p>
    <w:p>
      <w:pPr>
        <w:ind w:firstLine="420"/>
        <w:spacing w:before="120" w:line="360" w:lineRule="auto"/>
        <w:rPr>
          <w:rFonts w:ascii="Arial" w:hAnsi="Arial" w:cs="Arial"/>
          <w:szCs w:val="21"/>
        </w:rPr>
      </w:pPr>
      <w:r>
        <w:rPr>
          <w:rFonts w:ascii="Arial" w:hAnsi="Arial" w:cs="Arial"/>
          <w:szCs w:val="21"/>
        </w:rPr>
        <w:t xml:space="preserve">7.1所有文件使用的语言文字为中文。相关当事人提供外文书证或者外国语视听资料的，应当附有中文译本，由翻译机构盖章或者翻译人员签名。</w:t>
      </w:r>
      <w:r/>
    </w:p>
    <w:p>
      <w:pPr>
        <w:ind w:firstLine="420"/>
        <w:spacing w:before="120" w:line="360" w:lineRule="auto"/>
        <w:rPr>
          <w:rFonts w:ascii="Arial" w:hAnsi="Arial" w:cs="Arial"/>
          <w:szCs w:val="21"/>
        </w:rPr>
      </w:pPr>
      <w:r>
        <w:rPr>
          <w:rFonts w:ascii="Arial" w:hAnsi="Arial" w:cs="Arial"/>
          <w:szCs w:val="21"/>
        </w:rPr>
        <w:t xml:space="preserve">7.2所有文件中的计量单位，除磋商文件有特殊要求外，应采用国家法定计量单位。</w:t>
      </w:r>
      <w:r/>
    </w:p>
    <w:p>
      <w:pPr>
        <w:pStyle w:val="984"/>
        <w:ind w:left="0" w:right="210"/>
        <w:spacing w:line="360" w:lineRule="auto"/>
        <w:rPr>
          <w:rFonts w:ascii="Arial" w:hAnsi="Arial" w:cs="Arial"/>
        </w:rPr>
      </w:pPr>
      <w:r/>
      <w:bookmarkStart w:id="92" w:name="_Toc96347868"/>
      <w:r/>
      <w:bookmarkStart w:id="93" w:name="_Toc107246222"/>
      <w:r/>
      <w:bookmarkStart w:id="94" w:name="_Toc103848535"/>
      <w:r/>
      <w:bookmarkStart w:id="95" w:name="_Toc104560846"/>
      <w:r/>
      <w:bookmarkStart w:id="96" w:name="_Toc100905208"/>
      <w:r>
        <w:rPr>
          <w:rFonts w:ascii="Arial" w:hAnsi="Arial" w:cs="Arial"/>
        </w:rPr>
        <w:t xml:space="preserve">8.现场考察</w:t>
      </w:r>
      <w:bookmarkEnd w:id="92"/>
      <w:r/>
      <w:bookmarkEnd w:id="93"/>
      <w:r/>
      <w:bookmarkEnd w:id="94"/>
      <w:r/>
      <w:bookmarkEnd w:id="95"/>
      <w:r/>
      <w:bookmarkEnd w:id="96"/>
      <w:r/>
      <w:r/>
    </w:p>
    <w:p>
      <w:pPr>
        <w:ind w:firstLine="420"/>
        <w:spacing w:before="120" w:line="360" w:lineRule="auto"/>
        <w:rPr>
          <w:rFonts w:ascii="Arial" w:hAnsi="Arial" w:cs="Arial"/>
          <w:szCs w:val="21"/>
        </w:rPr>
      </w:pPr>
      <w:r>
        <w:rPr>
          <w:rFonts w:ascii="Arial" w:hAnsi="Arial" w:cs="Arial"/>
          <w:szCs w:val="21"/>
        </w:rPr>
        <w:t xml:space="preserve">8.1</w:t>
      </w:r>
      <w:r>
        <w:rPr>
          <w:rFonts w:ascii="Arial" w:hAnsi="Arial" w:cs="Arial"/>
          <w:b/>
          <w:szCs w:val="21"/>
        </w:rPr>
        <w:t xml:space="preserve">供应商须知前附表</w:t>
      </w:r>
      <w:r>
        <w:rPr>
          <w:rFonts w:ascii="Arial" w:hAnsi="Arial" w:cs="Arial"/>
          <w:szCs w:val="21"/>
        </w:rPr>
        <w:t xml:space="preserve">规定现场考察的，供应商须按照</w:t>
      </w:r>
      <w:r>
        <w:rPr>
          <w:rFonts w:ascii="Arial" w:hAnsi="Arial" w:cs="Arial"/>
          <w:b/>
          <w:szCs w:val="21"/>
        </w:rPr>
        <w:t xml:space="preserve">供应商须知前附表</w:t>
      </w:r>
      <w:r>
        <w:rPr>
          <w:rFonts w:ascii="Arial" w:hAnsi="Arial" w:cs="Arial"/>
          <w:szCs w:val="21"/>
        </w:rPr>
        <w:t xml:space="preserve">规定的时间、地点参加踏勘，以获得有关编制响应文件和签署合同所涉及现场的资料。供应商承担现场考察所发生的自身费用、责任和风险。</w:t>
      </w:r>
      <w:r/>
    </w:p>
    <w:p>
      <w:pPr>
        <w:ind w:firstLine="420"/>
        <w:spacing w:before="120" w:line="360" w:lineRule="auto"/>
        <w:rPr>
          <w:rFonts w:ascii="Arial" w:hAnsi="Arial" w:cs="Arial"/>
          <w:szCs w:val="21"/>
        </w:rPr>
      </w:pPr>
      <w:r>
        <w:rPr>
          <w:rFonts w:ascii="Arial" w:hAnsi="Arial" w:cs="Arial"/>
          <w:szCs w:val="21"/>
        </w:rPr>
        <w:t xml:space="preserve">8.2供应商不按照</w:t>
      </w:r>
      <w:r>
        <w:rPr>
          <w:rFonts w:ascii="Arial" w:hAnsi="Arial" w:cs="Arial"/>
          <w:bCs/>
          <w:szCs w:val="21"/>
        </w:rPr>
        <w:t xml:space="preserve">本须知的规定</w:t>
      </w:r>
      <w:r>
        <w:rPr>
          <w:rFonts w:ascii="Arial" w:hAnsi="Arial" w:cs="Arial"/>
          <w:szCs w:val="21"/>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20" w:line="360" w:lineRule="auto"/>
        <w:rPr>
          <w:rFonts w:ascii="Arial" w:hAnsi="Arial" w:cs="Arial"/>
          <w:szCs w:val="21"/>
        </w:rPr>
      </w:pPr>
      <w:r>
        <w:rPr>
          <w:rFonts w:ascii="Arial" w:hAnsi="Arial" w:cs="Arial"/>
          <w:szCs w:val="21"/>
        </w:rPr>
        <w:t xml:space="preserve">8.3除非有特殊要求，磋商文件不提供项目所在地的自然环境、气候条件、公用设施等情况，供应商被视为熟悉上述与履行合同有关的一切情况。</w:t>
      </w:r>
      <w:r/>
    </w:p>
    <w:p>
      <w:pPr>
        <w:pStyle w:val="984"/>
        <w:ind w:left="0" w:right="210"/>
        <w:spacing w:line="360" w:lineRule="auto"/>
        <w:rPr>
          <w:rFonts w:ascii="Arial" w:hAnsi="Arial" w:cs="Arial"/>
        </w:rPr>
      </w:pPr>
      <w:r/>
      <w:bookmarkStart w:id="97" w:name="_Toc107246223"/>
      <w:r/>
      <w:bookmarkStart w:id="98" w:name="_Toc102117275"/>
      <w:r>
        <w:rPr>
          <w:rFonts w:ascii="Arial" w:hAnsi="Arial" w:cs="Arial"/>
        </w:rPr>
        <w:t xml:space="preserve">9.磋商前答疑会</w:t>
      </w:r>
      <w:bookmarkEnd w:id="97"/>
      <w:r/>
      <w:bookmarkEnd w:id="98"/>
      <w:r/>
      <w:r/>
    </w:p>
    <w:p>
      <w:pPr>
        <w:ind w:firstLine="420"/>
        <w:spacing w:before="120" w:line="360" w:lineRule="auto"/>
        <w:rPr>
          <w:rFonts w:ascii="Arial" w:hAnsi="Arial" w:cs="Arial"/>
          <w:szCs w:val="21"/>
        </w:rPr>
      </w:pPr>
      <w:r>
        <w:rPr>
          <w:rFonts w:ascii="Arial" w:hAnsi="Arial" w:cs="Arial"/>
          <w:szCs w:val="21"/>
        </w:rPr>
        <w:t xml:space="preserve">9.1</w:t>
      </w:r>
      <w:r>
        <w:rPr>
          <w:rFonts w:ascii="Arial" w:hAnsi="Arial" w:cs="Arial"/>
          <w:b/>
          <w:szCs w:val="21"/>
        </w:rPr>
        <w:t xml:space="preserve">供应商须知前附表</w:t>
      </w:r>
      <w:r>
        <w:rPr>
          <w:rFonts w:ascii="Arial" w:hAnsi="Arial" w:cs="Arial"/>
          <w:szCs w:val="21"/>
        </w:rPr>
        <w:t xml:space="preserve">规定召开磋商前答疑会的，采购方按</w:t>
      </w:r>
      <w:r>
        <w:rPr>
          <w:rFonts w:ascii="Arial" w:hAnsi="Arial" w:cs="Arial"/>
          <w:b/>
          <w:szCs w:val="21"/>
        </w:rPr>
        <w:t xml:space="preserve">供应商须知前附表</w:t>
      </w:r>
      <w:r>
        <w:rPr>
          <w:rFonts w:ascii="Arial" w:hAnsi="Arial" w:cs="Arial"/>
          <w:szCs w:val="21"/>
        </w:rPr>
        <w:t xml:space="preserve">规定的时间和地点召开磋商前答疑会，澄清供应商提出的询问。</w:t>
      </w:r>
      <w:r/>
    </w:p>
    <w:p>
      <w:pPr>
        <w:ind w:firstLine="420"/>
        <w:spacing w:before="120" w:line="360" w:lineRule="auto"/>
        <w:rPr>
          <w:rFonts w:ascii="Arial" w:hAnsi="Arial" w:cs="Arial"/>
          <w:szCs w:val="21"/>
        </w:rPr>
      </w:pPr>
      <w:r>
        <w:rPr>
          <w:rFonts w:ascii="Arial" w:hAnsi="Arial" w:cs="Arial"/>
          <w:szCs w:val="21"/>
        </w:rPr>
        <w:t xml:space="preserve">9.2供应商应按</w:t>
      </w:r>
      <w:r>
        <w:rPr>
          <w:rFonts w:ascii="Arial" w:hAnsi="Arial" w:cs="Arial"/>
          <w:b/>
          <w:szCs w:val="21"/>
        </w:rPr>
        <w:t xml:space="preserve">供应商须知前附表</w:t>
      </w:r>
      <w:r>
        <w:rPr>
          <w:rFonts w:ascii="Arial" w:hAnsi="Arial" w:cs="Arial"/>
          <w:szCs w:val="21"/>
        </w:rPr>
        <w:t xml:space="preserve">规定的时间和形式将提出的询问送达采购方，以便采购方在会议期间澄清，逾期的询问将不被接受。</w:t>
      </w:r>
      <w:r/>
    </w:p>
    <w:p>
      <w:pPr>
        <w:pStyle w:val="984"/>
        <w:ind w:left="0" w:right="210"/>
        <w:spacing w:line="360" w:lineRule="auto"/>
        <w:rPr>
          <w:rFonts w:ascii="Arial" w:hAnsi="Arial" w:cs="Arial"/>
        </w:rPr>
      </w:pPr>
      <w:r/>
      <w:bookmarkStart w:id="99" w:name="_Toc103848536"/>
      <w:r/>
      <w:bookmarkStart w:id="100" w:name="_Toc107246224"/>
      <w:r/>
      <w:bookmarkStart w:id="101" w:name="_Toc100905210"/>
      <w:r/>
      <w:bookmarkStart w:id="102" w:name="_Toc104560847"/>
      <w:r/>
      <w:bookmarkStart w:id="103" w:name="_Toc96347869"/>
      <w:r>
        <w:rPr>
          <w:rFonts w:ascii="Arial" w:hAnsi="Arial" w:cs="Arial"/>
          <w:szCs w:val="21"/>
        </w:rPr>
        <w:t xml:space="preserve">10.联合体</w:t>
      </w:r>
      <w:bookmarkEnd w:id="99"/>
      <w:r/>
      <w:bookmarkEnd w:id="100"/>
      <w:r/>
      <w:bookmarkEnd w:id="101"/>
      <w:r/>
      <w:bookmarkEnd w:id="102"/>
      <w:r>
        <w:rPr>
          <w:rFonts w:ascii="Arial" w:hAnsi="Arial" w:cs="Arial"/>
          <w:szCs w:val="21"/>
        </w:rPr>
        <w:t xml:space="preserve">响应</w:t>
      </w:r>
      <w:r/>
    </w:p>
    <w:p>
      <w:pPr>
        <w:ind w:firstLine="420"/>
        <w:spacing w:before="120" w:line="360" w:lineRule="auto"/>
        <w:rPr>
          <w:rFonts w:ascii="Arial" w:hAnsi="Arial" w:cs="Arial"/>
          <w:szCs w:val="21"/>
        </w:rPr>
      </w:pPr>
      <w:r>
        <w:rPr>
          <w:rFonts w:ascii="Arial" w:hAnsi="Arial" w:cs="Arial"/>
          <w:szCs w:val="21"/>
        </w:rPr>
        <w:t xml:space="preserve">10.1本项目是否接受联合体形式参与详见</w:t>
      </w:r>
      <w:r>
        <w:rPr>
          <w:rFonts w:ascii="Arial" w:hAnsi="Arial" w:cs="Arial"/>
          <w:b/>
          <w:szCs w:val="21"/>
        </w:rPr>
        <w:t xml:space="preserve">供应商须知前附表</w:t>
      </w:r>
      <w:r>
        <w:rPr>
          <w:rFonts w:ascii="Arial" w:hAnsi="Arial" w:cs="Arial"/>
          <w:szCs w:val="21"/>
        </w:rPr>
        <w:t xml:space="preserve">。</w:t>
      </w:r>
      <w:r/>
    </w:p>
    <w:p>
      <w:pPr>
        <w:ind w:firstLine="420"/>
        <w:spacing w:before="120" w:line="360" w:lineRule="auto"/>
        <w:rPr>
          <w:rFonts w:ascii="Arial" w:hAnsi="Arial" w:cs="Arial"/>
          <w:szCs w:val="21"/>
        </w:rPr>
      </w:pPr>
      <w:r>
        <w:rPr>
          <w:rFonts w:ascii="Arial" w:hAnsi="Arial" w:cs="Arial"/>
          <w:szCs w:val="21"/>
        </w:rPr>
        <w:t xml:space="preserve">10.2供应商为联合体形式的，应遵守以下规定：</w:t>
      </w:r>
      <w:r/>
    </w:p>
    <w:p>
      <w:pPr>
        <w:ind w:firstLine="315"/>
        <w:jc w:val="left"/>
        <w:spacing w:line="360" w:lineRule="auto"/>
        <w:rPr>
          <w:rFonts w:ascii="Arial" w:hAnsi="Arial" w:cs="Arial"/>
          <w:szCs w:val="21"/>
        </w:rPr>
      </w:pPr>
      <w:r>
        <w:rPr>
          <w:rFonts w:ascii="Arial" w:hAnsi="Arial" w:cs="Arial"/>
          <w:szCs w:val="21"/>
        </w:rPr>
        <w:t xml:space="preserve">（1）联合体各方必须签订联合体协议书，明确联合体牵头人和各方权利、义务及分工、合同工作量比例；</w:t>
      </w:r>
      <w:r/>
    </w:p>
    <w:p>
      <w:pPr>
        <w:ind w:firstLine="315"/>
        <w:jc w:val="left"/>
        <w:spacing w:line="360" w:lineRule="auto"/>
        <w:rPr>
          <w:rFonts w:ascii="Arial" w:hAnsi="Arial" w:cs="Arial"/>
          <w:szCs w:val="21"/>
        </w:rPr>
      </w:pPr>
      <w:r>
        <w:rPr>
          <w:rFonts w:ascii="Arial" w:hAnsi="Arial" w:cs="Arial"/>
          <w:szCs w:val="21"/>
        </w:rPr>
        <w:t xml:space="preserve">（2）联合体各方均应当符合《政府采购法》第二十二条第一款规定的条件；</w:t>
      </w:r>
      <w:r/>
    </w:p>
    <w:p>
      <w:pPr>
        <w:ind w:firstLine="315"/>
        <w:jc w:val="left"/>
        <w:spacing w:line="360" w:lineRule="auto"/>
        <w:rPr>
          <w:rFonts w:ascii="Arial" w:hAnsi="Arial" w:cs="Arial"/>
          <w:szCs w:val="21"/>
        </w:rPr>
      </w:pPr>
      <w:r>
        <w:rPr>
          <w:rFonts w:ascii="Arial" w:hAnsi="Arial" w:cs="Arial"/>
          <w:szCs w:val="21"/>
        </w:rPr>
        <w:t xml:space="preserve">（3）联合体中有同类资质的供应商按照联合体分工承担相同工作的，应当按照资质等级较低的供应商确定资质等级；</w:t>
      </w:r>
      <w:r/>
    </w:p>
    <w:p>
      <w:pPr>
        <w:ind w:firstLine="315"/>
        <w:jc w:val="left"/>
        <w:spacing w:line="360" w:lineRule="auto"/>
        <w:rPr>
          <w:rFonts w:ascii="Arial" w:hAnsi="Arial" w:cs="Arial"/>
          <w:szCs w:val="21"/>
        </w:rPr>
      </w:pPr>
      <w:r>
        <w:rPr>
          <w:rFonts w:ascii="Arial" w:hAnsi="Arial" w:cs="Arial"/>
          <w:szCs w:val="21"/>
        </w:rPr>
        <w:t xml:space="preserve">（4）以联合体形式参加政府采购活动的，联合体各方不得再单独参加或者与其他供应商另外组成联合体参加同一合同项下的政府采购活动。</w:t>
      </w:r>
      <w:r/>
    </w:p>
    <w:p>
      <w:pPr>
        <w:pStyle w:val="984"/>
        <w:ind w:left="0" w:right="210"/>
        <w:spacing w:line="360" w:lineRule="auto"/>
        <w:rPr>
          <w:rFonts w:ascii="Arial" w:hAnsi="Arial" w:cs="Arial"/>
        </w:rPr>
      </w:pPr>
      <w:r/>
      <w:bookmarkStart w:id="104" w:name="_Toc107246225"/>
      <w:r/>
      <w:bookmarkStart w:id="105" w:name="_Toc103848537"/>
      <w:r/>
      <w:bookmarkStart w:id="106" w:name="_Toc104560848"/>
      <w:r/>
      <w:bookmarkStart w:id="107" w:name="_Toc100905213"/>
      <w:r/>
      <w:bookmarkStart w:id="108" w:name="_Toc100905211"/>
      <w:r>
        <w:rPr>
          <w:rFonts w:ascii="Arial" w:hAnsi="Arial" w:cs="Arial"/>
        </w:rPr>
        <w:t xml:space="preserve">11.分包</w:t>
      </w:r>
      <w:bookmarkEnd w:id="104"/>
      <w:r/>
      <w:bookmarkEnd w:id="105"/>
      <w:r/>
      <w:bookmarkEnd w:id="106"/>
      <w:r/>
      <w:bookmarkEnd w:id="107"/>
      <w:r/>
      <w:r/>
    </w:p>
    <w:p>
      <w:pPr>
        <w:ind w:firstLine="420"/>
        <w:spacing w:before="120" w:line="360" w:lineRule="auto"/>
        <w:rPr>
          <w:rFonts w:ascii="Arial" w:hAnsi="Arial" w:cs="Arial"/>
          <w:szCs w:val="21"/>
        </w:rPr>
      </w:pPr>
      <w:r>
        <w:rPr>
          <w:rFonts w:ascii="Arial" w:hAnsi="Arial" w:cs="Arial"/>
          <w:szCs w:val="21"/>
        </w:rPr>
        <w:t xml:space="preserve">11.1</w:t>
      </w:r>
      <w:r>
        <w:rPr>
          <w:rFonts w:ascii="Arial" w:hAnsi="Arial" w:cs="Arial"/>
          <w:szCs w:val="21"/>
        </w:rPr>
        <w:tab/>
      </w:r>
      <w:r>
        <w:rPr>
          <w:rFonts w:ascii="Arial" w:hAnsi="Arial" w:cs="Arial"/>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Arial" w:hAnsi="Arial" w:cs="Arial"/>
          <w:b/>
          <w:szCs w:val="21"/>
        </w:rPr>
        <w:t xml:space="preserve">供应商须知前附表</w:t>
      </w:r>
      <w:r>
        <w:rPr>
          <w:rFonts w:ascii="Arial" w:hAnsi="Arial" w:cs="Arial"/>
          <w:szCs w:val="21"/>
        </w:rPr>
        <w:t xml:space="preserve">。</w:t>
      </w:r>
      <w:r/>
    </w:p>
    <w:p>
      <w:pPr>
        <w:ind w:firstLine="420"/>
        <w:spacing w:before="120" w:line="360" w:lineRule="auto"/>
        <w:rPr>
          <w:rFonts w:ascii="Arial" w:hAnsi="Arial" w:cs="Arial"/>
          <w:szCs w:val="21"/>
        </w:rPr>
      </w:pPr>
      <w:r>
        <w:rPr>
          <w:rFonts w:ascii="Arial" w:hAnsi="Arial" w:cs="Arial"/>
          <w:szCs w:val="21"/>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84"/>
        <w:ind w:left="0" w:right="210"/>
        <w:spacing w:line="360" w:lineRule="auto"/>
        <w:rPr>
          <w:rFonts w:ascii="Arial" w:hAnsi="Arial" w:cs="Arial"/>
        </w:rPr>
      </w:pPr>
      <w:r/>
      <w:bookmarkStart w:id="109" w:name="_Toc107246226"/>
      <w:r/>
      <w:bookmarkStart w:id="110" w:name="_Toc104560849"/>
      <w:r>
        <w:rPr>
          <w:rFonts w:ascii="Arial" w:hAnsi="Arial" w:cs="Arial"/>
        </w:rPr>
        <w:t xml:space="preserve">12.样品</w:t>
      </w:r>
      <w:bookmarkEnd w:id="109"/>
      <w:r/>
      <w:bookmarkEnd w:id="110"/>
      <w:r/>
      <w:r/>
    </w:p>
    <w:p>
      <w:pPr>
        <w:ind w:firstLine="420"/>
        <w:spacing w:before="120" w:line="360" w:lineRule="auto"/>
        <w:rPr>
          <w:rFonts w:ascii="Arial" w:hAnsi="Arial" w:cs="Arial"/>
          <w:szCs w:val="21"/>
        </w:rPr>
      </w:pPr>
      <w:r>
        <w:rPr>
          <w:rFonts w:ascii="Arial" w:hAnsi="Arial" w:cs="Arial"/>
          <w:szCs w:val="21"/>
        </w:rPr>
        <w:t xml:space="preserve">12.1本项目是否要求供应商提供样品，以及样品制作的标准和要求、是否需要随样品提交相关检测报告、样品的提交要求等详见</w:t>
      </w:r>
      <w:r>
        <w:rPr>
          <w:rFonts w:ascii="Arial" w:hAnsi="Arial" w:cs="Arial"/>
          <w:b/>
          <w:szCs w:val="21"/>
        </w:rPr>
        <w:t xml:space="preserve">供应商须知前附表</w:t>
      </w:r>
      <w:r>
        <w:rPr>
          <w:rFonts w:ascii="Arial" w:hAnsi="Arial" w:cs="Arial"/>
          <w:szCs w:val="21"/>
        </w:rPr>
        <w:t xml:space="preserve">。</w:t>
      </w:r>
      <w:r/>
    </w:p>
    <w:p>
      <w:pPr>
        <w:ind w:firstLine="420"/>
        <w:spacing w:before="120" w:line="360" w:lineRule="auto"/>
        <w:rPr>
          <w:rFonts w:ascii="Arial" w:hAnsi="Arial" w:cs="Arial"/>
          <w:szCs w:val="21"/>
        </w:rPr>
      </w:pPr>
      <w:r>
        <w:rPr>
          <w:rFonts w:ascii="Arial" w:hAnsi="Arial" w:cs="Arial"/>
          <w:szCs w:val="21"/>
        </w:rPr>
        <w:t xml:space="preserve">12.2样品的评审方法以及评审标准等内容见第五章《评审方法与评审标准》。</w:t>
      </w:r>
      <w:bookmarkEnd w:id="103"/>
      <w:r/>
      <w:bookmarkEnd w:id="108"/>
      <w:r/>
      <w:r/>
    </w:p>
    <w:p>
      <w:pPr>
        <w:pStyle w:val="984"/>
        <w:ind w:left="0" w:right="210"/>
        <w:spacing w:line="360" w:lineRule="auto"/>
        <w:rPr>
          <w:rFonts w:ascii="Arial" w:hAnsi="Arial" w:cs="Arial"/>
        </w:rPr>
      </w:pPr>
      <w:r/>
      <w:bookmarkStart w:id="111" w:name="_Toc107246227"/>
      <w:r/>
      <w:bookmarkStart w:id="112" w:name="_Toc103848538"/>
      <w:r/>
      <w:bookmarkStart w:id="113" w:name="_Toc100905214"/>
      <w:r/>
      <w:bookmarkStart w:id="114" w:name="_Toc104560850"/>
      <w:r>
        <w:rPr>
          <w:rFonts w:ascii="Arial" w:hAnsi="Arial" w:cs="Arial"/>
        </w:rPr>
        <w:t xml:space="preserve">13.采购进口产品</w:t>
      </w:r>
      <w:bookmarkEnd w:id="111"/>
      <w:r/>
      <w:bookmarkEnd w:id="112"/>
      <w:r/>
      <w:bookmarkEnd w:id="113"/>
      <w:r/>
      <w:bookmarkEnd w:id="114"/>
      <w:r/>
      <w:r/>
    </w:p>
    <w:p>
      <w:pPr>
        <w:ind w:firstLine="420"/>
        <w:spacing w:before="120" w:line="360" w:lineRule="auto"/>
        <w:rPr>
          <w:rFonts w:ascii="Arial" w:hAnsi="Arial" w:cs="Arial"/>
          <w:szCs w:val="21"/>
        </w:rPr>
      </w:pPr>
      <w:r>
        <w:rPr>
          <w:rFonts w:ascii="Arial" w:hAnsi="Arial" w:cs="Arial"/>
          <w:szCs w:val="21"/>
        </w:rPr>
        <w:t xml:space="preserve">13.1本项目是否采购进口产品及相关要求见</w:t>
      </w:r>
      <w:r>
        <w:rPr>
          <w:rFonts w:ascii="Arial" w:hAnsi="Arial" w:cs="Arial"/>
          <w:b/>
          <w:szCs w:val="21"/>
        </w:rPr>
        <w:t xml:space="preserve">供应商须知前附表</w:t>
      </w:r>
      <w:r>
        <w:rPr>
          <w:rFonts w:ascii="Arial" w:hAnsi="Arial" w:cs="Arial"/>
          <w:szCs w:val="21"/>
        </w:rPr>
        <w:t xml:space="preserve">。</w:t>
      </w:r>
      <w:r/>
    </w:p>
    <w:p>
      <w:pPr>
        <w:pStyle w:val="984"/>
        <w:ind w:left="0" w:right="210"/>
        <w:spacing w:line="360" w:lineRule="auto"/>
        <w:rPr>
          <w:rFonts w:ascii="Arial" w:hAnsi="Arial" w:cs="Arial"/>
        </w:rPr>
      </w:pPr>
      <w:r/>
      <w:bookmarkStart w:id="115" w:name="_Toc107246228"/>
      <w:r/>
      <w:bookmarkStart w:id="116" w:name="_Toc104560851"/>
      <w:r>
        <w:rPr>
          <w:rFonts w:ascii="Arial" w:hAnsi="Arial" w:cs="Arial"/>
        </w:rPr>
        <w:t xml:space="preserve">14.采购项目预算及最高限价</w:t>
      </w:r>
      <w:bookmarkEnd w:id="115"/>
      <w:r/>
      <w:bookmarkEnd w:id="116"/>
      <w:r/>
      <w:r/>
    </w:p>
    <w:p>
      <w:pPr>
        <w:ind w:firstLine="420"/>
        <w:spacing w:before="120" w:line="360" w:lineRule="auto"/>
        <w:rPr>
          <w:rFonts w:ascii="Arial" w:hAnsi="Arial" w:cs="Arial"/>
          <w:szCs w:val="21"/>
        </w:rPr>
      </w:pPr>
      <w:r>
        <w:rPr>
          <w:rFonts w:ascii="Arial" w:hAnsi="Arial" w:cs="Arial"/>
          <w:szCs w:val="21"/>
        </w:rPr>
        <w:t xml:space="preserve">14.1本项目采购资金已列入政府采购预算，预算金额见</w:t>
      </w:r>
      <w:r>
        <w:rPr>
          <w:rFonts w:ascii="Arial" w:hAnsi="Arial" w:cs="Arial"/>
          <w:b/>
          <w:szCs w:val="21"/>
        </w:rPr>
        <w:t xml:space="preserve">供应商须知前附表</w:t>
      </w:r>
      <w:r>
        <w:rPr>
          <w:rFonts w:ascii="Arial" w:hAnsi="Arial" w:cs="Arial"/>
          <w:szCs w:val="21"/>
        </w:rPr>
        <w:t xml:space="preserve">。</w:t>
      </w:r>
      <w:r/>
    </w:p>
    <w:p>
      <w:pPr>
        <w:ind w:firstLine="420"/>
        <w:spacing w:before="120" w:line="360" w:lineRule="auto"/>
        <w:rPr>
          <w:rFonts w:ascii="Arial" w:hAnsi="Arial" w:cs="Arial"/>
          <w:szCs w:val="21"/>
        </w:rPr>
      </w:pPr>
      <w:r>
        <w:rPr>
          <w:rFonts w:ascii="Arial" w:hAnsi="Arial" w:cs="Arial"/>
          <w:szCs w:val="21"/>
        </w:rPr>
        <w:t xml:space="preserve">14.2本项目最高限价要求见</w:t>
      </w:r>
      <w:r>
        <w:rPr>
          <w:rFonts w:ascii="Arial" w:hAnsi="Arial" w:cs="Arial"/>
          <w:b/>
          <w:szCs w:val="21"/>
        </w:rPr>
        <w:t xml:space="preserve">供应商须知前附表</w:t>
      </w:r>
      <w:r>
        <w:rPr>
          <w:rFonts w:ascii="Arial" w:hAnsi="Arial" w:cs="Arial"/>
          <w:szCs w:val="21"/>
        </w:rPr>
        <w:t xml:space="preserve">。</w:t>
      </w:r>
      <w:r/>
    </w:p>
    <w:p>
      <w:pPr>
        <w:pStyle w:val="984"/>
        <w:ind w:left="0" w:right="210"/>
        <w:spacing w:line="360" w:lineRule="auto"/>
        <w:rPr>
          <w:rFonts w:ascii="Arial" w:hAnsi="Arial" w:cs="Arial"/>
        </w:rPr>
      </w:pPr>
      <w:r/>
      <w:bookmarkStart w:id="117" w:name="_Toc104560852"/>
      <w:r/>
      <w:bookmarkStart w:id="118" w:name="_Toc107246229"/>
      <w:r>
        <w:rPr>
          <w:rFonts w:ascii="Arial" w:hAnsi="Arial" w:cs="Arial"/>
        </w:rPr>
        <w:t xml:space="preserve">15.</w:t>
      </w:r>
      <w:r>
        <w:rPr>
          <w:rFonts w:ascii="Arial" w:hAnsi="Arial" w:cs="Arial"/>
          <w:bCs w:val="0"/>
          <w:szCs w:val="21"/>
        </w:rPr>
        <w:t xml:space="preserve"> 供应商</w:t>
      </w:r>
      <w:r>
        <w:rPr>
          <w:rFonts w:ascii="Arial" w:hAnsi="Arial" w:cs="Arial"/>
        </w:rPr>
        <w:t xml:space="preserve">资格条件</w:t>
      </w:r>
      <w:bookmarkEnd w:id="117"/>
      <w:r/>
      <w:bookmarkEnd w:id="118"/>
      <w:r/>
      <w:r/>
    </w:p>
    <w:p>
      <w:pPr>
        <w:ind w:firstLine="420"/>
        <w:spacing w:before="120" w:line="360" w:lineRule="auto"/>
        <w:rPr>
          <w:rFonts w:ascii="Arial" w:hAnsi="Arial" w:cs="Arial"/>
          <w:szCs w:val="21"/>
        </w:rPr>
      </w:pPr>
      <w:r>
        <w:rPr>
          <w:rFonts w:ascii="Arial" w:hAnsi="Arial" w:cs="Arial"/>
          <w:szCs w:val="21"/>
        </w:rPr>
        <w:t xml:space="preserve">15.1</w:t>
      </w:r>
      <w:r>
        <w:rPr>
          <w:rFonts w:ascii="Arial" w:hAnsi="Arial" w:cs="Arial"/>
          <w:bCs/>
          <w:szCs w:val="21"/>
        </w:rPr>
        <w:t xml:space="preserve">供应商</w:t>
      </w:r>
      <w:r>
        <w:rPr>
          <w:rFonts w:ascii="Arial" w:hAnsi="Arial" w:cs="Arial"/>
          <w:szCs w:val="21"/>
        </w:rPr>
        <w:t xml:space="preserve">资格条件见</w:t>
      </w:r>
      <w:r>
        <w:rPr>
          <w:rFonts w:ascii="Arial" w:hAnsi="Arial" w:cs="Arial"/>
          <w:b/>
          <w:szCs w:val="21"/>
        </w:rPr>
        <w:t xml:space="preserve">供应商须知前附表</w:t>
      </w:r>
      <w:r>
        <w:rPr>
          <w:rFonts w:ascii="Arial" w:hAnsi="Arial" w:cs="Arial"/>
          <w:szCs w:val="21"/>
        </w:rPr>
        <w:t xml:space="preserve">。</w:t>
      </w:r>
      <w:r/>
    </w:p>
    <w:p>
      <w:pPr>
        <w:pStyle w:val="984"/>
        <w:ind w:left="0" w:right="210"/>
        <w:spacing w:line="360" w:lineRule="auto"/>
        <w:rPr>
          <w:rFonts w:ascii="Arial" w:hAnsi="Arial" w:cs="Arial"/>
        </w:rPr>
      </w:pPr>
      <w:r/>
      <w:bookmarkStart w:id="119" w:name="_Toc107246230"/>
      <w:r>
        <w:rPr>
          <w:rFonts w:ascii="Arial" w:hAnsi="Arial" w:cs="Arial"/>
        </w:rPr>
        <w:t xml:space="preserve">二．磋商文件</w:t>
      </w:r>
      <w:bookmarkEnd w:id="81"/>
      <w:r/>
      <w:bookmarkEnd w:id="119"/>
      <w:r/>
      <w:r/>
    </w:p>
    <w:p>
      <w:pPr>
        <w:pStyle w:val="984"/>
        <w:ind w:left="0" w:right="210"/>
        <w:spacing w:line="360" w:lineRule="auto"/>
        <w:rPr>
          <w:rFonts w:ascii="Arial" w:hAnsi="Arial" w:cs="Arial"/>
        </w:rPr>
      </w:pPr>
      <w:r/>
      <w:bookmarkStart w:id="120" w:name="_Toc96347871"/>
      <w:r/>
      <w:bookmarkStart w:id="121" w:name="_Toc104560854"/>
      <w:r/>
      <w:bookmarkStart w:id="122" w:name="_Toc107246231"/>
      <w:r/>
      <w:bookmarkStart w:id="123" w:name="_Toc100905217"/>
      <w:r/>
      <w:bookmarkStart w:id="124" w:name="_Toc103848540"/>
      <w:r>
        <w:rPr>
          <w:rFonts w:ascii="Arial" w:hAnsi="Arial" w:cs="Arial"/>
        </w:rPr>
        <w:t xml:space="preserve">16.磋商文件的构成</w:t>
      </w:r>
      <w:bookmarkEnd w:id="120"/>
      <w:r/>
      <w:bookmarkEnd w:id="121"/>
      <w:r/>
      <w:bookmarkEnd w:id="122"/>
      <w:r/>
      <w:bookmarkEnd w:id="123"/>
      <w:r/>
      <w:bookmarkEnd w:id="124"/>
      <w:r/>
      <w:r/>
    </w:p>
    <w:p>
      <w:pPr>
        <w:pStyle w:val="1054"/>
        <w:ind w:firstLine="420"/>
        <w:rPr>
          <w:rFonts w:ascii="Arial" w:hAnsi="Arial" w:cs="Arial"/>
          <w:bCs/>
          <w:sz w:val="21"/>
        </w:rPr>
      </w:pPr>
      <w:r>
        <w:rPr>
          <w:rFonts w:ascii="Arial" w:hAnsi="Arial" w:cs="Arial"/>
          <w:bCs/>
          <w:sz w:val="21"/>
        </w:rPr>
        <w:t xml:space="preserve">16.1磋商文件各章节的内容如下：</w:t>
      </w:r>
      <w:r/>
    </w:p>
    <w:p>
      <w:pPr>
        <w:ind w:firstLine="420"/>
        <w:spacing w:before="120" w:line="360" w:lineRule="auto"/>
        <w:rPr>
          <w:rFonts w:ascii="Arial" w:hAnsi="Arial" w:cs="Arial"/>
          <w:szCs w:val="21"/>
        </w:rPr>
      </w:pPr>
      <w:r>
        <w:rPr>
          <w:rFonts w:ascii="Arial" w:hAnsi="Arial" w:cs="Arial"/>
          <w:szCs w:val="21"/>
        </w:rPr>
        <w:t xml:space="preserve">第一章：竞争性磋商公告</w:t>
      </w:r>
      <w:r/>
    </w:p>
    <w:p>
      <w:pPr>
        <w:ind w:firstLine="420"/>
        <w:spacing w:before="120" w:line="360" w:lineRule="auto"/>
        <w:rPr>
          <w:rFonts w:ascii="Arial" w:hAnsi="Arial" w:cs="Arial"/>
          <w:szCs w:val="21"/>
        </w:rPr>
      </w:pPr>
      <w:r>
        <w:rPr>
          <w:rFonts w:ascii="Arial" w:hAnsi="Arial" w:cs="Arial"/>
          <w:szCs w:val="21"/>
        </w:rPr>
        <w:t xml:space="preserve">第二章：供应商须知</w:t>
      </w:r>
      <w:r/>
    </w:p>
    <w:p>
      <w:pPr>
        <w:ind w:firstLine="420"/>
        <w:spacing w:before="120" w:line="360" w:lineRule="auto"/>
        <w:rPr>
          <w:rFonts w:ascii="Arial" w:hAnsi="Arial" w:cs="Arial"/>
          <w:szCs w:val="21"/>
        </w:rPr>
      </w:pPr>
      <w:r>
        <w:rPr>
          <w:rFonts w:ascii="Arial" w:hAnsi="Arial" w:cs="Arial"/>
          <w:szCs w:val="21"/>
        </w:rPr>
        <w:t xml:space="preserve">第三章：政府采购合同条款及格式</w:t>
      </w:r>
      <w:r/>
    </w:p>
    <w:p>
      <w:pPr>
        <w:ind w:firstLine="420"/>
        <w:spacing w:before="120" w:line="360" w:lineRule="auto"/>
        <w:rPr>
          <w:rFonts w:ascii="Arial" w:hAnsi="Arial" w:cs="Arial"/>
          <w:szCs w:val="21"/>
        </w:rPr>
      </w:pPr>
      <w:r>
        <w:rPr>
          <w:rFonts w:ascii="Arial" w:hAnsi="Arial" w:cs="Arial"/>
          <w:szCs w:val="21"/>
        </w:rPr>
        <w:t xml:space="preserve">第四章：采购需求</w:t>
      </w:r>
      <w:r/>
    </w:p>
    <w:p>
      <w:pPr>
        <w:ind w:firstLine="420"/>
        <w:spacing w:before="120" w:line="360" w:lineRule="auto"/>
        <w:rPr>
          <w:rFonts w:ascii="Arial" w:hAnsi="Arial" w:cs="Arial"/>
          <w:szCs w:val="21"/>
        </w:rPr>
      </w:pPr>
      <w:r>
        <w:rPr>
          <w:rFonts w:ascii="Arial" w:hAnsi="Arial" w:cs="Arial"/>
          <w:szCs w:val="21"/>
        </w:rPr>
        <w:t xml:space="preserve">第五章：评审方法与评审标准</w:t>
      </w:r>
      <w:r/>
    </w:p>
    <w:p>
      <w:pPr>
        <w:ind w:firstLine="420"/>
        <w:spacing w:before="120" w:line="360" w:lineRule="auto"/>
        <w:rPr>
          <w:rFonts w:ascii="Arial" w:hAnsi="Arial" w:cs="Arial"/>
          <w:szCs w:val="21"/>
        </w:rPr>
      </w:pPr>
      <w:r>
        <w:rPr>
          <w:rFonts w:ascii="Arial" w:hAnsi="Arial" w:cs="Arial"/>
          <w:szCs w:val="21"/>
        </w:rPr>
        <w:t xml:space="preserve">第六章：</w:t>
      </w:r>
      <w:bookmarkStart w:id="125" w:name="_Toc96347872"/>
      <w:r>
        <w:rPr>
          <w:rFonts w:ascii="Arial" w:hAnsi="Arial" w:cs="Arial"/>
          <w:szCs w:val="21"/>
        </w:rPr>
        <w:t xml:space="preserve">响应文件格式</w:t>
      </w:r>
      <w:r/>
    </w:p>
    <w:p>
      <w:pPr>
        <w:ind w:firstLine="420"/>
        <w:spacing w:before="120" w:line="360" w:lineRule="auto"/>
        <w:rPr>
          <w:rFonts w:ascii="Arial" w:hAnsi="Arial" w:cs="Arial"/>
          <w:szCs w:val="21"/>
        </w:rPr>
      </w:pPr>
      <w:r>
        <w:rPr>
          <w:rFonts w:ascii="Arial" w:hAnsi="Arial" w:cs="Arial"/>
          <w:szCs w:val="21"/>
        </w:rPr>
        <w:t xml:space="preserve">对磋商文件所作的澄清、修改，构成磋商文件的组成部分。</w:t>
      </w:r>
      <w:r/>
    </w:p>
    <w:p>
      <w:pPr>
        <w:ind w:firstLine="420"/>
        <w:spacing w:line="360" w:lineRule="auto"/>
        <w:rPr>
          <w:rFonts w:ascii="Arial" w:hAnsi="Arial" w:cs="Arial"/>
          <w:b/>
          <w:bCs/>
        </w:rPr>
      </w:pPr>
      <w:r>
        <w:rPr>
          <w:rFonts w:ascii="Arial" w:hAnsi="Arial" w:cs="Arial"/>
          <w:b/>
          <w:bCs/>
          <w:color w:val="000000"/>
          <w:szCs w:val="21"/>
          <w:lang w:val="zh-CN"/>
        </w:rPr>
        <w:t xml:space="preserve">如标书制作工具中格式和内容与“南京公共采购信息网</w:t>
      </w:r>
      <w:r>
        <w:rPr>
          <w:rFonts w:ascii="Arial" w:hAnsi="Arial" w:cs="Arial"/>
          <w:b/>
          <w:bCs/>
          <w:color w:val="000000"/>
          <w:szCs w:val="21"/>
        </w:rPr>
        <w:t xml:space="preserve">/</w:t>
      </w:r>
      <w:r>
        <w:rPr>
          <w:rFonts w:ascii="Arial" w:hAnsi="Arial" w:cs="Arial"/>
          <w:b/>
          <w:bCs/>
          <w:color w:val="000000"/>
          <w:szCs w:val="21"/>
          <w:lang w:val="zh-CN"/>
        </w:rPr>
        <w:t xml:space="preserve">江苏政府采购网</w:t>
      </w:r>
      <w:r>
        <w:rPr>
          <w:rFonts w:ascii="Arial" w:hAnsi="Arial" w:cs="Arial"/>
          <w:b/>
          <w:bCs/>
          <w:color w:val="000000"/>
          <w:szCs w:val="21"/>
        </w:rPr>
        <w:t xml:space="preserve">/</w:t>
      </w:r>
      <w:r>
        <w:rPr>
          <w:rFonts w:ascii="Arial" w:hAnsi="Arial" w:cs="Arial"/>
          <w:b/>
          <w:bCs/>
          <w:color w:val="000000"/>
          <w:szCs w:val="21"/>
          <w:lang w:val="zh-CN"/>
        </w:rPr>
        <w:t xml:space="preserve">中国政府采购网”发布的</w:t>
      </w:r>
      <w:r>
        <w:rPr>
          <w:rFonts w:ascii="Arial" w:hAnsi="Arial" w:cs="Arial"/>
          <w:b/>
          <w:bCs/>
          <w:color w:val="000000"/>
          <w:szCs w:val="21"/>
        </w:rPr>
        <w:t xml:space="preserve">招标</w:t>
      </w:r>
      <w:r>
        <w:rPr>
          <w:rFonts w:ascii="Arial" w:hAnsi="Arial" w:cs="Arial"/>
          <w:b/>
          <w:bCs/>
          <w:color w:val="000000"/>
          <w:szCs w:val="21"/>
          <w:lang w:val="zh-CN"/>
        </w:rPr>
        <w:t xml:space="preserve">文件不一致</w:t>
      </w:r>
      <w:r>
        <w:rPr>
          <w:rFonts w:ascii="Arial" w:hAnsi="Arial" w:cs="Arial"/>
          <w:b/>
          <w:bCs/>
          <w:color w:val="000000"/>
          <w:szCs w:val="21"/>
        </w:rPr>
        <w:t xml:space="preserve">的</w:t>
      </w:r>
      <w:r>
        <w:rPr>
          <w:rFonts w:ascii="Arial" w:hAnsi="Arial" w:cs="Arial"/>
          <w:b/>
          <w:bCs/>
          <w:color w:val="000000"/>
          <w:szCs w:val="21"/>
          <w:lang w:val="zh-CN"/>
        </w:rPr>
        <w:t xml:space="preserve">，以</w:t>
      </w:r>
      <w:r>
        <w:rPr>
          <w:rFonts w:ascii="Arial" w:hAnsi="Arial" w:cs="Arial"/>
          <w:b/>
          <w:bCs/>
          <w:color w:val="000000"/>
          <w:szCs w:val="21"/>
        </w:rPr>
        <w:t xml:space="preserve">上述网站</w:t>
      </w:r>
      <w:r>
        <w:rPr>
          <w:rFonts w:ascii="Arial" w:hAnsi="Arial" w:cs="Arial"/>
          <w:b/>
          <w:bCs/>
          <w:color w:val="000000"/>
          <w:szCs w:val="21"/>
          <w:lang w:val="zh-CN"/>
        </w:rPr>
        <w:t xml:space="preserve">发布的</w:t>
      </w:r>
      <w:r>
        <w:rPr>
          <w:rFonts w:ascii="Arial" w:hAnsi="Arial" w:cs="Arial"/>
          <w:b/>
          <w:bCs/>
          <w:color w:val="000000"/>
          <w:szCs w:val="21"/>
        </w:rPr>
        <w:t xml:space="preserve">招标</w:t>
      </w:r>
      <w:r>
        <w:rPr>
          <w:rFonts w:ascii="Arial" w:hAnsi="Arial" w:cs="Arial"/>
          <w:b/>
          <w:bCs/>
          <w:color w:val="000000"/>
          <w:szCs w:val="21"/>
          <w:lang w:val="zh-CN"/>
        </w:rPr>
        <w:t xml:space="preserve">文件为准。</w:t>
      </w:r>
      <w:r/>
    </w:p>
    <w:p>
      <w:pPr>
        <w:ind w:firstLine="422"/>
        <w:spacing w:before="120" w:line="360" w:lineRule="auto"/>
        <w:rPr>
          <w:rFonts w:ascii="Arial" w:hAnsi="Arial" w:cs="Arial"/>
          <w:szCs w:val="21"/>
        </w:rPr>
      </w:pPr>
      <w:r>
        <w:rPr>
          <w:rFonts w:ascii="Segoe UI Symbol" w:hAnsi="Segoe UI Symbol" w:cs="Segoe UI Symbol"/>
          <w:b/>
          <w:szCs w:val="21"/>
        </w:rPr>
        <w:t xml:space="preserve">★</w:t>
      </w:r>
      <w:r>
        <w:rPr>
          <w:rFonts w:ascii="Arial" w:hAnsi="Arial" w:cs="Arial"/>
          <w:b/>
          <w:szCs w:val="21"/>
        </w:rPr>
        <w:t xml:space="preserve">磋商文件成交注</w:t>
      </w:r>
      <w:r>
        <w:rPr>
          <w:rFonts w:ascii="Arial" w:hAnsi="Arial" w:cs="Arial"/>
          <w:bCs/>
          <w:szCs w:val="21"/>
        </w:rPr>
        <w:t xml:space="preserve">“</w:t>
      </w:r>
      <w:r>
        <w:rPr>
          <w:rFonts w:ascii="Segoe UI Symbol" w:hAnsi="Segoe UI Symbol" w:cs="Segoe UI Symbol"/>
          <w:b/>
          <w:szCs w:val="21"/>
        </w:rPr>
        <w:t xml:space="preserve">★</w:t>
      </w:r>
      <w:r>
        <w:rPr>
          <w:rFonts w:ascii="Arial" w:hAnsi="Arial" w:cs="Arial"/>
          <w:bCs/>
          <w:szCs w:val="21"/>
        </w:rPr>
        <w:t xml:space="preserve">”</w:t>
      </w:r>
      <w:r>
        <w:rPr>
          <w:rFonts w:ascii="Arial" w:hAnsi="Arial" w:cs="Arial"/>
          <w:b/>
          <w:szCs w:val="21"/>
        </w:rPr>
        <w:t xml:space="preserve">符号的条款为实质性要求条款（即重要条款）。</w:t>
      </w:r>
      <w:r/>
    </w:p>
    <w:p>
      <w:pPr>
        <w:ind w:firstLine="420"/>
        <w:spacing w:before="120" w:line="360" w:lineRule="auto"/>
        <w:rPr>
          <w:rFonts w:ascii="Arial" w:hAnsi="Arial" w:cs="Arial"/>
          <w:szCs w:val="21"/>
        </w:rPr>
      </w:pPr>
      <w:r>
        <w:rPr>
          <w:rFonts w:ascii="Arial" w:hAnsi="Arial" w:cs="Arial"/>
          <w:szCs w:val="21"/>
        </w:rPr>
        <w:t xml:space="preserve">16.2供应商应仔细阅读和检查磋商文件的全部内容。如发现磋商文件内容不全，应及时向采购方提出，以便补齐。</w:t>
      </w:r>
      <w:r/>
    </w:p>
    <w:p>
      <w:pPr>
        <w:ind w:firstLine="420"/>
        <w:spacing w:before="120" w:line="360" w:lineRule="auto"/>
        <w:rPr>
          <w:rFonts w:ascii="Arial" w:hAnsi="Arial" w:cs="Arial"/>
          <w:bCs/>
          <w:szCs w:val="21"/>
        </w:rPr>
      </w:pPr>
      <w:r>
        <w:rPr>
          <w:rFonts w:ascii="Arial" w:hAnsi="Arial" w:cs="Arial"/>
          <w:bCs/>
          <w:szCs w:val="21"/>
        </w:rPr>
        <w:t xml:space="preserve">16.3</w:t>
      </w:r>
      <w:r>
        <w:rPr>
          <w:rFonts w:ascii="Arial" w:hAnsi="Arial" w:cs="Arial"/>
          <w:szCs w:val="21"/>
        </w:rPr>
        <w:t xml:space="preserve">供应商</w:t>
      </w:r>
      <w:r>
        <w:rPr>
          <w:rFonts w:ascii="Arial" w:hAnsi="Arial" w:cs="Arial"/>
          <w:bCs/>
          <w:szCs w:val="21"/>
        </w:rPr>
        <w:t xml:space="preserve">按照磋商文件要求编制响应文件。任何对磋商文件的忽略或误解，不能作为响应文件存在缺陷或瑕疵的理由，其风险由</w:t>
      </w:r>
      <w:r>
        <w:rPr>
          <w:rFonts w:ascii="Arial" w:hAnsi="Arial" w:cs="Arial"/>
          <w:szCs w:val="21"/>
        </w:rPr>
        <w:t xml:space="preserve">供应商</w:t>
      </w:r>
      <w:r>
        <w:rPr>
          <w:rFonts w:ascii="Arial" w:hAnsi="Arial" w:cs="Arial"/>
          <w:bCs/>
          <w:szCs w:val="21"/>
        </w:rPr>
        <w:t xml:space="preserve">承担。</w:t>
      </w:r>
      <w:r/>
    </w:p>
    <w:p>
      <w:pPr>
        <w:ind w:firstLine="420"/>
        <w:spacing w:before="120" w:line="360" w:lineRule="auto"/>
        <w:rPr>
          <w:rFonts w:ascii="Arial" w:hAnsi="Arial" w:cs="Arial"/>
          <w:szCs w:val="21"/>
        </w:rPr>
      </w:pPr>
      <w:r>
        <w:rPr>
          <w:rFonts w:ascii="Arial" w:hAnsi="Arial" w:cs="Arial"/>
          <w:szCs w:val="21"/>
        </w:rPr>
        <w:t xml:space="preserve">16.4本项目磋商文件如包括多个分包，则除非特别说明，磋商文件所列各项要求均为各分包通用要求。</w:t>
      </w:r>
      <w:bookmarkEnd w:id="125"/>
      <w:r/>
      <w:r/>
    </w:p>
    <w:p>
      <w:pPr>
        <w:pStyle w:val="984"/>
        <w:ind w:left="0" w:right="210"/>
        <w:spacing w:line="360" w:lineRule="auto"/>
        <w:rPr>
          <w:rFonts w:ascii="Arial" w:hAnsi="Arial" w:cs="Arial"/>
        </w:rPr>
      </w:pPr>
      <w:r/>
      <w:bookmarkStart w:id="126" w:name="_Toc107246232"/>
      <w:r/>
      <w:bookmarkStart w:id="127" w:name="_Toc100905218"/>
      <w:r/>
      <w:bookmarkStart w:id="128" w:name="_Toc104560855"/>
      <w:r/>
      <w:bookmarkStart w:id="129" w:name="_Toc103848541"/>
      <w:r/>
      <w:bookmarkStart w:id="130" w:name="_Toc96347873"/>
      <w:r>
        <w:rPr>
          <w:rFonts w:ascii="Arial" w:hAnsi="Arial" w:cs="Arial"/>
        </w:rPr>
        <w:t xml:space="preserve">17.磋商文件的澄清或者修改</w:t>
      </w:r>
      <w:bookmarkEnd w:id="126"/>
      <w:r/>
      <w:bookmarkEnd w:id="127"/>
      <w:r/>
      <w:bookmarkEnd w:id="128"/>
      <w:r/>
      <w:bookmarkEnd w:id="129"/>
      <w:r/>
      <w:bookmarkEnd w:id="130"/>
      <w:r/>
      <w:r/>
    </w:p>
    <w:p>
      <w:pPr>
        <w:ind w:firstLine="420"/>
        <w:spacing w:before="120" w:line="360" w:lineRule="auto"/>
        <w:rPr>
          <w:rFonts w:ascii="Arial" w:hAnsi="Arial" w:cs="Arial"/>
          <w:szCs w:val="21"/>
        </w:rPr>
      </w:pPr>
      <w:r/>
      <w:bookmarkStart w:id="131" w:name="_Toc100905219"/>
      <w:r>
        <w:rPr>
          <w:rFonts w:ascii="Arial" w:hAnsi="Arial" w:cs="Arial"/>
          <w:szCs w:val="21"/>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20" w:line="360" w:lineRule="auto"/>
        <w:rPr>
          <w:rFonts w:ascii="Arial" w:hAnsi="Arial" w:cs="Arial"/>
          <w:szCs w:val="21"/>
        </w:rPr>
      </w:pPr>
      <w:r>
        <w:rPr>
          <w:rFonts w:ascii="Arial" w:hAnsi="Arial" w:cs="Arial"/>
          <w:szCs w:val="21"/>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ind w:firstLine="420"/>
        <w:spacing w:line="360" w:lineRule="auto"/>
        <w:rPr>
          <w:rFonts w:ascii="Arial" w:hAnsi="Arial" w:cs="Arial"/>
          <w:color w:val="000000"/>
          <w:szCs w:val="21"/>
        </w:rPr>
      </w:pPr>
      <w:r>
        <w:rPr>
          <w:rFonts w:ascii="Arial" w:hAnsi="Arial" w:cs="Arial"/>
          <w:color w:val="000000"/>
          <w:szCs w:val="21"/>
        </w:rPr>
        <w:t xml:space="preserve">17.3供应商应在提交响应文件截止时间前，关注原公告媒体有关本项目的更正公告，根据更正公告内容自行决定是否需要重新制作和提交响应文件，并承担由此产生的相应责任。</w:t>
      </w:r>
      <w:r/>
    </w:p>
    <w:p>
      <w:pPr>
        <w:pStyle w:val="835"/>
        <w:ind w:left="1260"/>
        <w:rPr>
          <w:rFonts w:ascii="Arial" w:hAnsi="Arial" w:cs="Arial"/>
        </w:rPr>
      </w:pPr>
      <w:r>
        <w:rPr>
          <w:rFonts w:ascii="Arial" w:hAnsi="Arial" w:cs="Arial"/>
        </w:rPr>
      </w:r>
      <w:bookmarkEnd w:id="131"/>
      <w:r/>
      <w:r/>
    </w:p>
    <w:p>
      <w:pPr>
        <w:pStyle w:val="984"/>
        <w:ind w:left="0" w:right="210"/>
        <w:spacing w:line="360" w:lineRule="auto"/>
        <w:rPr>
          <w:rFonts w:ascii="Arial" w:hAnsi="Arial" w:cs="Arial"/>
        </w:rPr>
      </w:pPr>
      <w:r/>
      <w:bookmarkStart w:id="132" w:name="_Toc91836558"/>
      <w:r/>
      <w:bookmarkStart w:id="133" w:name="_Toc104560856"/>
      <w:r/>
      <w:bookmarkStart w:id="134" w:name="_Toc107246233"/>
      <w:r/>
      <w:bookmarkStart w:id="135" w:name="_Toc80264708"/>
      <w:r>
        <w:rPr>
          <w:rFonts w:ascii="Arial" w:hAnsi="Arial" w:cs="Arial"/>
        </w:rPr>
        <w:t xml:space="preserve">三．响应文件</w:t>
      </w:r>
      <w:bookmarkEnd w:id="132"/>
      <w:r/>
      <w:bookmarkEnd w:id="133"/>
      <w:r/>
      <w:bookmarkEnd w:id="134"/>
      <w:r/>
      <w:r/>
    </w:p>
    <w:p>
      <w:pPr>
        <w:pStyle w:val="984"/>
        <w:ind w:left="0" w:right="210"/>
        <w:spacing w:line="360" w:lineRule="auto"/>
        <w:rPr>
          <w:rFonts w:ascii="Arial" w:hAnsi="Arial" w:cs="Arial"/>
        </w:rPr>
      </w:pPr>
      <w:r/>
      <w:bookmarkStart w:id="136" w:name="_Toc103848543"/>
      <w:r/>
      <w:bookmarkStart w:id="137" w:name="_Toc107246234"/>
      <w:r/>
      <w:bookmarkStart w:id="138" w:name="_Toc104560857"/>
      <w:r/>
      <w:bookmarkStart w:id="139" w:name="_Toc100905221"/>
      <w:r/>
      <w:bookmarkStart w:id="140" w:name="_Toc96347875"/>
      <w:r>
        <w:rPr>
          <w:rFonts w:ascii="Arial" w:hAnsi="Arial" w:cs="Arial"/>
        </w:rPr>
        <w:t xml:space="preserve">18.响应文件的组成</w:t>
      </w:r>
      <w:bookmarkEnd w:id="136"/>
      <w:r/>
      <w:bookmarkEnd w:id="137"/>
      <w:r/>
      <w:bookmarkEnd w:id="138"/>
      <w:r/>
      <w:r/>
    </w:p>
    <w:p>
      <w:pPr>
        <w:ind w:firstLine="420"/>
        <w:spacing w:before="120" w:line="360" w:lineRule="auto"/>
        <w:rPr>
          <w:rFonts w:ascii="Arial" w:hAnsi="Arial" w:cs="Arial"/>
          <w:szCs w:val="21"/>
        </w:rPr>
      </w:pPr>
      <w:r>
        <w:rPr>
          <w:rFonts w:ascii="Arial" w:hAnsi="Arial" w:cs="Arial"/>
          <w:szCs w:val="21"/>
        </w:rPr>
        <w:t xml:space="preserve">18.1响应文件由价格及商务部分、技术部分以及其他部分组成，格式见磋商文件第六章《响应文件格式》。</w:t>
      </w:r>
      <w:r/>
    </w:p>
    <w:p>
      <w:pPr>
        <w:ind w:firstLine="422"/>
        <w:spacing w:before="120" w:line="360" w:lineRule="auto"/>
        <w:rPr>
          <w:rFonts w:ascii="Arial" w:hAnsi="Arial" w:cs="Arial"/>
          <w:b/>
          <w:szCs w:val="21"/>
        </w:rPr>
      </w:pPr>
      <w:r>
        <w:rPr>
          <w:rFonts w:ascii="Arial" w:hAnsi="Arial" w:cs="Arial"/>
          <w:b/>
          <w:szCs w:val="21"/>
        </w:rPr>
        <w:t xml:space="preserve">18.2</w:t>
      </w:r>
      <w:r>
        <w:rPr>
          <w:rFonts w:ascii="Arial" w:hAnsi="Arial" w:cs="Arial"/>
          <w:b/>
          <w:sz w:val="22"/>
          <w:szCs w:val="22"/>
        </w:rPr>
        <w:t xml:space="preserve">响应文件的价格及商务部分，包括但不限于下列文件：</w:t>
      </w:r>
      <w:r/>
    </w:p>
    <w:p>
      <w:pPr>
        <w:ind w:firstLine="315"/>
        <w:jc w:val="left"/>
        <w:spacing w:line="360" w:lineRule="auto"/>
        <w:rPr>
          <w:rFonts w:ascii="Arial" w:hAnsi="Arial" w:cs="Arial"/>
          <w:szCs w:val="21"/>
        </w:rPr>
      </w:pPr>
      <w:r>
        <w:rPr>
          <w:rFonts w:ascii="Arial" w:hAnsi="Arial" w:cs="Arial"/>
          <w:szCs w:val="21"/>
        </w:rPr>
        <w:t xml:space="preserve">（1）响应函，格式见附件。</w:t>
      </w:r>
      <w:r/>
    </w:p>
    <w:p>
      <w:pPr>
        <w:ind w:firstLine="315"/>
        <w:jc w:val="left"/>
        <w:spacing w:line="360" w:lineRule="auto"/>
        <w:rPr>
          <w:rFonts w:ascii="Arial" w:hAnsi="Arial" w:cs="Arial"/>
          <w:szCs w:val="21"/>
        </w:rPr>
      </w:pPr>
      <w:r>
        <w:rPr>
          <w:rFonts w:ascii="Arial" w:hAnsi="Arial" w:cs="Arial"/>
          <w:szCs w:val="21"/>
        </w:rPr>
        <w:t xml:space="preserve">（2）法定代表人（单位负责人）身份证明，格式见附件。</w:t>
      </w:r>
      <w:r/>
    </w:p>
    <w:p>
      <w:pPr>
        <w:ind w:firstLine="315"/>
        <w:jc w:val="left"/>
        <w:spacing w:line="360" w:lineRule="auto"/>
        <w:rPr>
          <w:rFonts w:ascii="Arial" w:hAnsi="Arial" w:cs="Arial"/>
          <w:szCs w:val="21"/>
        </w:rPr>
      </w:pPr>
      <w:r>
        <w:rPr>
          <w:rFonts w:ascii="Arial" w:hAnsi="Arial" w:cs="Arial"/>
          <w:szCs w:val="21"/>
        </w:rPr>
        <w:t xml:space="preserve">（3-1）法定代表人（单位负责人）授权委托书（适用于法人/非法人），格式见附件。</w:t>
      </w:r>
      <w:r/>
    </w:p>
    <w:p>
      <w:pPr>
        <w:ind w:firstLine="315"/>
        <w:jc w:val="left"/>
        <w:spacing w:line="360" w:lineRule="auto"/>
        <w:rPr>
          <w:rFonts w:ascii="Arial" w:hAnsi="Arial" w:cs="Arial"/>
          <w:szCs w:val="21"/>
        </w:rPr>
      </w:pPr>
      <w:r>
        <w:rPr>
          <w:rFonts w:ascii="Arial" w:hAnsi="Arial" w:cs="Arial"/>
          <w:szCs w:val="21"/>
        </w:rPr>
        <w:t xml:space="preserve">（3-2）授权委托书（适用于自然人），格式见附件。</w:t>
      </w:r>
      <w:r/>
    </w:p>
    <w:p>
      <w:pPr>
        <w:ind w:firstLine="315"/>
        <w:jc w:val="left"/>
        <w:spacing w:line="360" w:lineRule="auto"/>
        <w:rPr>
          <w:rFonts w:ascii="Arial" w:hAnsi="Arial" w:cs="Arial"/>
          <w:szCs w:val="21"/>
        </w:rPr>
      </w:pPr>
      <w:r>
        <w:rPr>
          <w:rFonts w:ascii="Arial" w:hAnsi="Arial" w:cs="Arial"/>
          <w:szCs w:val="21"/>
        </w:rPr>
        <w:t xml:space="preserve">（4）报价一览表，格式见附件。</w:t>
      </w:r>
      <w:r/>
    </w:p>
    <w:p>
      <w:pPr>
        <w:ind w:firstLine="315"/>
        <w:jc w:val="left"/>
        <w:spacing w:line="360" w:lineRule="auto"/>
        <w:rPr>
          <w:rFonts w:ascii="Arial" w:hAnsi="Arial" w:cs="Arial"/>
          <w:szCs w:val="21"/>
        </w:rPr>
      </w:pPr>
      <w:r>
        <w:rPr>
          <w:rFonts w:ascii="Arial" w:hAnsi="Arial" w:cs="Arial"/>
          <w:szCs w:val="21"/>
        </w:rPr>
        <w:t xml:space="preserve">（5）商务条款偏离表，格式见附件。</w:t>
      </w:r>
      <w:r/>
    </w:p>
    <w:p>
      <w:pPr>
        <w:ind w:firstLine="315"/>
        <w:jc w:val="left"/>
        <w:spacing w:line="360" w:lineRule="auto"/>
        <w:rPr>
          <w:rFonts w:ascii="Arial" w:hAnsi="Arial" w:cs="Arial"/>
          <w:szCs w:val="21"/>
        </w:rPr>
      </w:pPr>
      <w:r>
        <w:rPr>
          <w:rFonts w:ascii="Arial" w:hAnsi="Arial" w:cs="Arial"/>
          <w:szCs w:val="21"/>
        </w:rPr>
        <w:t xml:space="preserve">（6）供应商具备磋商资格的证明文件（</w:t>
      </w:r>
      <w:r>
        <w:rPr>
          <w:rFonts w:ascii="Arial" w:hAnsi="Arial" w:cs="Arial"/>
        </w:rPr>
        <w:t xml:space="preserve">按照公告要求提供</w:t>
      </w:r>
      <w:r>
        <w:rPr>
          <w:rFonts w:ascii="Arial" w:hAnsi="Arial" w:cs="Arial"/>
          <w:szCs w:val="21"/>
        </w:rPr>
        <w:t xml:space="preserve">）：</w:t>
      </w:r>
      <w:r/>
    </w:p>
    <w:p>
      <w:pPr>
        <w:ind w:firstLine="315"/>
        <w:jc w:val="left"/>
        <w:spacing w:line="360" w:lineRule="auto"/>
        <w:rPr>
          <w:rFonts w:ascii="Arial" w:hAnsi="Arial" w:cs="Arial"/>
          <w:szCs w:val="21"/>
        </w:rPr>
      </w:pPr>
      <w:r>
        <w:rPr>
          <w:rFonts w:ascii="Arial" w:hAnsi="Arial" w:cs="Arial"/>
          <w:szCs w:val="21"/>
        </w:rPr>
        <w:t xml:space="preserve">（6-1-1）营业执照复印件或自然人的身份证明复印件（或具有同等法律效力的证照）。</w:t>
      </w:r>
      <w:r/>
    </w:p>
    <w:p>
      <w:pPr>
        <w:ind w:firstLine="525"/>
        <w:jc w:val="left"/>
        <w:spacing w:line="360" w:lineRule="auto"/>
        <w:rPr>
          <w:rFonts w:ascii="Arial" w:hAnsi="Arial" w:cs="Arial"/>
          <w:szCs w:val="21"/>
        </w:rPr>
      </w:pPr>
      <w:r>
        <w:rPr>
          <w:rFonts w:ascii="Arial" w:hAnsi="Arial" w:cs="Arial"/>
          <w:szCs w:val="21"/>
        </w:rPr>
        <w:t xml:space="preserve">（a）供应商为企业（包括合伙企业）的，应提供有效的“营业执照”。</w:t>
      </w:r>
      <w:r/>
    </w:p>
    <w:p>
      <w:pPr>
        <w:ind w:firstLine="525"/>
        <w:jc w:val="left"/>
        <w:spacing w:line="360" w:lineRule="auto"/>
        <w:rPr>
          <w:rFonts w:ascii="Arial" w:hAnsi="Arial" w:cs="Arial"/>
          <w:szCs w:val="21"/>
        </w:rPr>
      </w:pPr>
      <w:r>
        <w:rPr>
          <w:rFonts w:ascii="Arial" w:hAnsi="Arial" w:cs="Arial"/>
          <w:szCs w:val="21"/>
        </w:rPr>
        <w:t xml:space="preserve">（b）供应商为事业单位的，应提供有效的“事业单位法人证书”。</w:t>
      </w:r>
      <w:r/>
    </w:p>
    <w:p>
      <w:pPr>
        <w:ind w:firstLine="525"/>
        <w:jc w:val="left"/>
        <w:spacing w:line="360" w:lineRule="auto"/>
        <w:rPr>
          <w:rFonts w:ascii="Arial" w:hAnsi="Arial" w:cs="Arial"/>
          <w:szCs w:val="21"/>
        </w:rPr>
      </w:pPr>
      <w:r>
        <w:rPr>
          <w:rFonts w:ascii="Arial" w:hAnsi="Arial" w:cs="Arial"/>
          <w:szCs w:val="21"/>
        </w:rPr>
        <w:t xml:space="preserve">（c）供应商是非企业机构的，应提供有效的“执业许可证”、“登记证书”等证明文件。</w:t>
      </w:r>
      <w:r/>
    </w:p>
    <w:p>
      <w:pPr>
        <w:ind w:firstLine="525"/>
        <w:jc w:val="left"/>
        <w:spacing w:line="360" w:lineRule="auto"/>
        <w:rPr>
          <w:rFonts w:ascii="Arial" w:hAnsi="Arial" w:cs="Arial"/>
          <w:szCs w:val="21"/>
        </w:rPr>
      </w:pPr>
      <w:r>
        <w:rPr>
          <w:rFonts w:ascii="Arial" w:hAnsi="Arial" w:cs="Arial"/>
          <w:szCs w:val="21"/>
        </w:rPr>
        <w:t xml:space="preserve">（d）供应商是个体工商户的，应提供有效的“个体工商户营业执照”。</w:t>
      </w:r>
      <w:r/>
    </w:p>
    <w:p>
      <w:pPr>
        <w:ind w:firstLine="525"/>
        <w:jc w:val="left"/>
        <w:spacing w:line="360" w:lineRule="auto"/>
        <w:rPr>
          <w:rFonts w:ascii="Arial" w:hAnsi="Arial" w:cs="Arial"/>
          <w:szCs w:val="21"/>
        </w:rPr>
      </w:pPr>
      <w:r>
        <w:rPr>
          <w:rFonts w:ascii="Arial" w:hAnsi="Arial" w:cs="Arial"/>
          <w:szCs w:val="21"/>
        </w:rPr>
        <w:t xml:space="preserve">（e）供应商是自然人的，应提供有效的自然人身份证明。</w:t>
      </w:r>
      <w:r/>
    </w:p>
    <w:p>
      <w:pPr>
        <w:ind w:firstLine="315"/>
        <w:jc w:val="left"/>
        <w:spacing w:line="360" w:lineRule="auto"/>
        <w:rPr>
          <w:rFonts w:ascii="Arial" w:hAnsi="Arial" w:cs="Arial"/>
          <w:szCs w:val="21"/>
        </w:rPr>
      </w:pPr>
      <w:r>
        <w:rPr>
          <w:rFonts w:ascii="Arial" w:hAnsi="Arial" w:cs="Arial"/>
          <w:szCs w:val="21"/>
        </w:rPr>
        <w:t xml:space="preserve">（6-1-2）工商变更登记文件（如需），如发生了单位名称等变更的，需提供工商变更登记文件。</w:t>
      </w:r>
      <w:r/>
    </w:p>
    <w:p>
      <w:pPr>
        <w:ind w:firstLine="315"/>
        <w:jc w:val="left"/>
        <w:spacing w:line="360" w:lineRule="auto"/>
        <w:rPr>
          <w:rFonts w:ascii="Arial" w:hAnsi="Arial" w:cs="Arial"/>
          <w:szCs w:val="21"/>
        </w:rPr>
      </w:pPr>
      <w:r>
        <w:rPr>
          <w:rFonts w:ascii="Arial" w:hAnsi="Arial" w:cs="Arial"/>
          <w:szCs w:val="21"/>
        </w:rPr>
        <w:t xml:space="preserve">（6-2）财务状况报告。</w:t>
      </w:r>
      <w:r/>
    </w:p>
    <w:p>
      <w:pPr>
        <w:ind w:firstLine="315"/>
        <w:jc w:val="left"/>
        <w:spacing w:line="360" w:lineRule="auto"/>
        <w:rPr>
          <w:rFonts w:ascii="Arial" w:hAnsi="Arial" w:cs="Arial"/>
          <w:szCs w:val="21"/>
        </w:rPr>
      </w:pPr>
      <w:r>
        <w:rPr>
          <w:rFonts w:ascii="Arial" w:hAnsi="Arial" w:cs="Arial"/>
          <w:szCs w:val="21"/>
        </w:rPr>
        <w:t xml:space="preserve">（6-3）具有履行合同所必需的设备和专业技术能力的相关证明材料，格式见附件。</w:t>
      </w:r>
      <w:r/>
    </w:p>
    <w:p>
      <w:pPr>
        <w:ind w:firstLine="315"/>
        <w:jc w:val="left"/>
        <w:spacing w:line="360" w:lineRule="auto"/>
        <w:rPr>
          <w:rFonts w:ascii="Arial" w:hAnsi="Arial" w:cs="Arial"/>
          <w:szCs w:val="21"/>
        </w:rPr>
      </w:pPr>
      <w:r>
        <w:rPr>
          <w:rFonts w:ascii="Arial" w:hAnsi="Arial" w:cs="Arial"/>
          <w:szCs w:val="21"/>
        </w:rPr>
        <w:t xml:space="preserve">（6-4）依法缴纳税收的相关材料。</w:t>
      </w:r>
      <w:r/>
    </w:p>
    <w:p>
      <w:pPr>
        <w:ind w:firstLine="315"/>
        <w:jc w:val="left"/>
        <w:spacing w:line="360" w:lineRule="auto"/>
        <w:rPr>
          <w:rFonts w:ascii="Arial" w:hAnsi="Arial" w:cs="Arial"/>
          <w:szCs w:val="21"/>
        </w:rPr>
      </w:pPr>
      <w:r>
        <w:rPr>
          <w:rFonts w:ascii="Arial" w:hAnsi="Arial" w:cs="Arial"/>
          <w:szCs w:val="21"/>
        </w:rPr>
        <w:t xml:space="preserve">（6-5）依法缴纳社会保障资金的相关材料。</w:t>
      </w:r>
      <w:r/>
    </w:p>
    <w:p>
      <w:pPr>
        <w:ind w:firstLine="315"/>
        <w:jc w:val="left"/>
        <w:spacing w:line="360" w:lineRule="auto"/>
        <w:rPr>
          <w:rFonts w:ascii="Arial" w:hAnsi="Arial" w:cs="Arial"/>
          <w:szCs w:val="21"/>
        </w:rPr>
      </w:pPr>
      <w:r>
        <w:rPr>
          <w:rFonts w:ascii="Arial" w:hAnsi="Arial" w:cs="Arial"/>
          <w:szCs w:val="21"/>
        </w:rPr>
        <w:t xml:space="preserve">（6-6）参加政府采购活动前三年内，在经营活动中没有重大违法记录，格式见附件。</w:t>
      </w:r>
      <w:r/>
    </w:p>
    <w:p>
      <w:pPr>
        <w:ind w:firstLine="315"/>
        <w:jc w:val="left"/>
        <w:spacing w:line="360" w:lineRule="auto"/>
        <w:rPr>
          <w:rFonts w:ascii="Arial" w:hAnsi="Arial" w:cs="Arial"/>
          <w:szCs w:val="21"/>
        </w:rPr>
      </w:pPr>
      <w:r>
        <w:rPr>
          <w:rFonts w:ascii="Arial" w:hAnsi="Arial" w:cs="Arial"/>
          <w:szCs w:val="21"/>
        </w:rPr>
        <w:t xml:space="preserve">（6-7）磋商文件要求的其它实质性资格资信证明文件。</w:t>
      </w:r>
      <w:r/>
    </w:p>
    <w:p>
      <w:pPr>
        <w:ind w:firstLine="315"/>
        <w:jc w:val="left"/>
        <w:spacing w:line="360" w:lineRule="auto"/>
        <w:rPr>
          <w:rFonts w:ascii="Arial" w:hAnsi="Arial" w:cs="Arial"/>
          <w:szCs w:val="21"/>
        </w:rPr>
      </w:pPr>
      <w:r>
        <w:rPr>
          <w:rFonts w:ascii="Arial" w:hAnsi="Arial" w:cs="Arial"/>
          <w:szCs w:val="21"/>
        </w:rPr>
        <w:t xml:space="preserve">（7）《南京市政府采购供应商信用记录表暨信用承诺书》，格式见附件。</w:t>
      </w:r>
      <w:r/>
    </w:p>
    <w:p>
      <w:pPr>
        <w:ind w:firstLine="422"/>
        <w:spacing w:before="120" w:line="360" w:lineRule="auto"/>
        <w:rPr>
          <w:rFonts w:ascii="Arial" w:hAnsi="Arial" w:cs="Arial"/>
          <w:b/>
          <w:szCs w:val="21"/>
        </w:rPr>
      </w:pPr>
      <w:r>
        <w:rPr>
          <w:rFonts w:ascii="Arial" w:hAnsi="Arial" w:cs="Arial"/>
          <w:b/>
          <w:szCs w:val="21"/>
        </w:rPr>
        <w:t xml:space="preserve">18.3</w:t>
      </w:r>
      <w:r>
        <w:rPr>
          <w:rFonts w:ascii="Arial" w:hAnsi="Arial" w:cs="Arial"/>
          <w:b/>
          <w:sz w:val="22"/>
          <w:szCs w:val="22"/>
          <w:lang w:val="zh-CN"/>
        </w:rPr>
        <w:t xml:space="preserve">响应文件的技术部分，包括但不限于下列文件：</w:t>
      </w:r>
      <w:r/>
    </w:p>
    <w:p>
      <w:pPr>
        <w:ind w:firstLine="315"/>
        <w:jc w:val="left"/>
        <w:spacing w:line="360" w:lineRule="auto"/>
        <w:rPr>
          <w:rFonts w:ascii="Arial" w:hAnsi="Arial" w:cs="Arial"/>
          <w:szCs w:val="21"/>
        </w:rPr>
      </w:pPr>
      <w:r>
        <w:rPr>
          <w:rFonts w:ascii="Arial" w:hAnsi="Arial" w:cs="Arial"/>
          <w:szCs w:val="21"/>
        </w:rPr>
        <w:t xml:space="preserve">（1）技术方案或服务方案。</w:t>
      </w:r>
      <w:r/>
    </w:p>
    <w:p>
      <w:pPr>
        <w:ind w:firstLine="315"/>
        <w:jc w:val="left"/>
        <w:spacing w:line="360" w:lineRule="auto"/>
        <w:rPr>
          <w:rFonts w:ascii="Arial" w:hAnsi="Arial" w:cs="Arial"/>
          <w:szCs w:val="21"/>
        </w:rPr>
      </w:pPr>
      <w:r>
        <w:rPr>
          <w:rFonts w:ascii="Arial" w:hAnsi="Arial" w:cs="Arial"/>
          <w:szCs w:val="21"/>
        </w:rPr>
        <w:t xml:space="preserve">（2）技术条款偏离表，格式见附件。</w:t>
      </w:r>
      <w:r/>
    </w:p>
    <w:p>
      <w:pPr>
        <w:ind w:firstLine="315"/>
        <w:jc w:val="left"/>
        <w:spacing w:line="360" w:lineRule="auto"/>
        <w:rPr>
          <w:rFonts w:ascii="Arial" w:hAnsi="Arial" w:cs="Arial"/>
          <w:szCs w:val="21"/>
        </w:rPr>
      </w:pPr>
      <w:r>
        <w:rPr>
          <w:rFonts w:ascii="Arial" w:hAnsi="Arial" w:cs="Arial"/>
          <w:szCs w:val="21"/>
        </w:rPr>
        <w:t xml:space="preserve">（3）供应商售后服务承诺。</w:t>
      </w:r>
      <w:r/>
    </w:p>
    <w:p>
      <w:pPr>
        <w:ind w:firstLine="315"/>
        <w:jc w:val="left"/>
        <w:spacing w:line="360" w:lineRule="auto"/>
        <w:rPr>
          <w:rFonts w:ascii="Arial" w:hAnsi="Arial" w:cs="Arial"/>
          <w:szCs w:val="21"/>
        </w:rPr>
      </w:pPr>
      <w:r>
        <w:rPr>
          <w:rFonts w:ascii="Arial" w:hAnsi="Arial" w:cs="Arial"/>
          <w:szCs w:val="21"/>
        </w:rPr>
        <w:t xml:space="preserve">（4）用于本项目人员简历表，格式见附件。</w:t>
      </w:r>
      <w:r/>
    </w:p>
    <w:p>
      <w:pPr>
        <w:ind w:firstLine="315"/>
        <w:jc w:val="left"/>
        <w:spacing w:line="360" w:lineRule="auto"/>
        <w:rPr>
          <w:rFonts w:ascii="Arial" w:hAnsi="Arial" w:cs="Arial"/>
          <w:szCs w:val="21"/>
        </w:rPr>
      </w:pPr>
      <w:r>
        <w:rPr>
          <w:rFonts w:ascii="Arial" w:hAnsi="Arial" w:cs="Arial"/>
          <w:szCs w:val="21"/>
        </w:rPr>
        <w:t xml:space="preserve">（5）磋商标的物符合磋商文件规定的证明文件。</w:t>
      </w:r>
      <w:r/>
    </w:p>
    <w:p>
      <w:pPr>
        <w:ind w:firstLine="422"/>
        <w:spacing w:before="120" w:line="360" w:lineRule="auto"/>
        <w:rPr>
          <w:rFonts w:ascii="Arial" w:hAnsi="Arial" w:cs="Arial"/>
          <w:b/>
          <w:szCs w:val="21"/>
        </w:rPr>
      </w:pPr>
      <w:r>
        <w:rPr>
          <w:rFonts w:ascii="Arial" w:hAnsi="Arial" w:cs="Arial"/>
          <w:b/>
          <w:szCs w:val="21"/>
        </w:rPr>
        <w:t xml:space="preserve">18.4响应文件的其他部分</w:t>
      </w:r>
      <w:r/>
    </w:p>
    <w:p>
      <w:pPr>
        <w:ind w:firstLine="420"/>
        <w:spacing w:before="120" w:line="360" w:lineRule="auto"/>
        <w:rPr>
          <w:rFonts w:ascii="Arial" w:hAnsi="Arial" w:cs="Arial"/>
          <w:szCs w:val="21"/>
        </w:rPr>
      </w:pPr>
      <w:r>
        <w:rPr>
          <w:rFonts w:ascii="Arial" w:hAnsi="Arial" w:cs="Arial"/>
          <w:szCs w:val="21"/>
        </w:rPr>
        <w:t xml:space="preserve">18.4.1响应文件的其他部分由供应商根据编制响应文件需要提供的其他相关文件组成。</w:t>
      </w:r>
      <w:r/>
    </w:p>
    <w:p>
      <w:pPr>
        <w:pStyle w:val="984"/>
        <w:ind w:left="0" w:right="210"/>
        <w:spacing w:line="360" w:lineRule="auto"/>
        <w:rPr>
          <w:rFonts w:ascii="Arial" w:hAnsi="Arial" w:cs="Arial"/>
          <w:szCs w:val="21"/>
        </w:rPr>
      </w:pPr>
      <w:r/>
      <w:bookmarkStart w:id="141" w:name="_Toc107246235"/>
      <w:r/>
      <w:bookmarkStart w:id="142" w:name="_Toc104560858"/>
      <w:r>
        <w:rPr>
          <w:rFonts w:ascii="Arial" w:hAnsi="Arial" w:cs="Arial"/>
        </w:rPr>
        <w:t xml:space="preserve">19.响应文件编制的原则</w:t>
      </w:r>
      <w:bookmarkEnd w:id="141"/>
      <w:r/>
      <w:bookmarkEnd w:id="142"/>
      <w:r/>
      <w:r/>
    </w:p>
    <w:p>
      <w:pPr>
        <w:ind w:firstLine="420"/>
        <w:spacing w:before="120" w:line="360" w:lineRule="auto"/>
        <w:rPr>
          <w:rFonts w:ascii="Arial" w:hAnsi="Arial" w:cs="Arial"/>
          <w:szCs w:val="21"/>
        </w:rPr>
      </w:pPr>
      <w:r>
        <w:rPr>
          <w:rFonts w:ascii="Arial" w:hAnsi="Arial" w:cs="Arial"/>
          <w:bCs/>
          <w:szCs w:val="21"/>
        </w:rPr>
        <w:t xml:space="preserve">19.1</w:t>
      </w:r>
      <w:r>
        <w:rPr>
          <w:rFonts w:ascii="Arial" w:hAnsi="Arial" w:cs="Arial"/>
          <w:szCs w:val="21"/>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20" w:line="360" w:lineRule="auto"/>
        <w:rPr>
          <w:rFonts w:ascii="Arial" w:hAnsi="Arial" w:cs="Arial"/>
          <w:szCs w:val="21"/>
        </w:rPr>
      </w:pPr>
      <w:r>
        <w:rPr>
          <w:rFonts w:ascii="Arial" w:hAnsi="Arial" w:cs="Arial"/>
          <w:bCs/>
          <w:szCs w:val="21"/>
        </w:rPr>
        <w:t xml:space="preserve">19.2</w:t>
      </w:r>
      <w:r>
        <w:rPr>
          <w:rFonts w:ascii="Arial" w:hAnsi="Arial" w:cs="Arial"/>
          <w:szCs w:val="21"/>
        </w:rPr>
        <w:t xml:space="preserve">供应商必须保证响应文件所提供的全部资料真实可靠。</w:t>
      </w:r>
      <w:r/>
    </w:p>
    <w:p>
      <w:pPr>
        <w:ind w:firstLine="420"/>
        <w:spacing w:before="120" w:line="360" w:lineRule="auto"/>
        <w:rPr>
          <w:rFonts w:ascii="Arial" w:hAnsi="Arial" w:cs="Arial"/>
          <w:szCs w:val="21"/>
        </w:rPr>
      </w:pPr>
      <w:r>
        <w:rPr>
          <w:rFonts w:ascii="Arial" w:hAnsi="Arial" w:cs="Arial"/>
          <w:bCs/>
          <w:szCs w:val="21"/>
        </w:rPr>
        <w:t xml:space="preserve">19.3</w:t>
      </w:r>
      <w:r>
        <w:rPr>
          <w:rFonts w:ascii="Arial" w:hAnsi="Arial" w:cs="Arial"/>
          <w:szCs w:val="21"/>
        </w:rPr>
        <w:t xml:space="preserve">响应文件须对磋商文件中的内容做出实质性和完整的响应。</w:t>
      </w:r>
      <w:r/>
    </w:p>
    <w:p>
      <w:pPr>
        <w:pStyle w:val="984"/>
        <w:ind w:left="0" w:right="210"/>
        <w:spacing w:line="360" w:lineRule="auto"/>
        <w:rPr>
          <w:rFonts w:ascii="Arial" w:hAnsi="Arial" w:cs="Arial"/>
          <w:szCs w:val="21"/>
        </w:rPr>
      </w:pPr>
      <w:r/>
      <w:bookmarkStart w:id="143" w:name="_Toc107246236"/>
      <w:r>
        <w:rPr>
          <w:rFonts w:ascii="Arial" w:hAnsi="Arial" w:cs="Arial"/>
        </w:rPr>
        <w:t xml:space="preserve">20.报价</w:t>
      </w:r>
      <w:bookmarkEnd w:id="143"/>
      <w:r/>
      <w:r/>
    </w:p>
    <w:p>
      <w:pPr>
        <w:ind w:firstLine="420"/>
        <w:spacing w:before="120" w:line="360" w:lineRule="auto"/>
        <w:rPr>
          <w:rFonts w:ascii="Arial" w:hAnsi="Arial" w:cs="Arial"/>
          <w:szCs w:val="21"/>
        </w:rPr>
      </w:pPr>
      <w:r>
        <w:rPr>
          <w:rFonts w:ascii="Arial" w:hAnsi="Arial" w:cs="Arial"/>
          <w:bCs/>
          <w:szCs w:val="21"/>
        </w:rPr>
        <w:t xml:space="preserve">20.1除非采购文件另有规定，</w:t>
      </w:r>
      <w:r>
        <w:rPr>
          <w:rFonts w:ascii="Arial" w:hAnsi="Arial" w:cs="Arial"/>
          <w:szCs w:val="21"/>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szCs w:val="21"/>
        </w:rPr>
      </w:pPr>
      <w:r>
        <w:rPr>
          <w:rFonts w:ascii="Segoe UI Symbol" w:hAnsi="Segoe UI Symbol" w:cs="Segoe UI Symbol"/>
          <w:b/>
          <w:szCs w:val="21"/>
        </w:rPr>
        <w:t xml:space="preserve">★</w:t>
      </w:r>
      <w:r>
        <w:rPr>
          <w:rFonts w:ascii="Arial" w:hAnsi="Arial" w:cs="Arial"/>
          <w:b/>
          <w:bCs/>
          <w:szCs w:val="21"/>
        </w:rPr>
        <w:t xml:space="preserve">20.2</w:t>
      </w:r>
      <w:r>
        <w:rPr>
          <w:rFonts w:ascii="Arial" w:hAnsi="Arial" w:cs="Arial"/>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Arial" w:hAnsi="Arial" w:cs="Arial"/>
          <w:szCs w:val="21"/>
        </w:rPr>
        <w:t xml:space="preserve">。</w:t>
      </w:r>
      <w:r/>
    </w:p>
    <w:p>
      <w:pPr>
        <w:ind w:firstLine="420"/>
        <w:spacing w:before="120" w:line="360" w:lineRule="auto"/>
        <w:rPr>
          <w:rFonts w:ascii="Arial" w:hAnsi="Arial" w:cs="Arial"/>
          <w:szCs w:val="21"/>
        </w:rPr>
      </w:pPr>
      <w:r>
        <w:rPr>
          <w:rFonts w:ascii="Arial" w:hAnsi="Arial" w:cs="Arial"/>
          <w:bCs/>
          <w:szCs w:val="21"/>
        </w:rPr>
        <w:t xml:space="preserve">20.3</w:t>
      </w:r>
      <w:r>
        <w:rPr>
          <w:rFonts w:ascii="Arial" w:hAnsi="Arial" w:cs="Arial"/>
          <w:szCs w:val="21"/>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line="360" w:lineRule="auto"/>
        <w:rPr>
          <w:rFonts w:ascii="Arial" w:hAnsi="Arial" w:cs="Arial"/>
          <w:szCs w:val="21"/>
        </w:rPr>
      </w:pPr>
      <w:r>
        <w:rPr>
          <w:rFonts w:ascii="Arial" w:hAnsi="Arial" w:cs="Arial"/>
          <w:bCs/>
          <w:szCs w:val="21"/>
        </w:rPr>
        <w:t xml:space="preserve">20.4</w:t>
      </w:r>
      <w:r>
        <w:rPr>
          <w:rFonts w:ascii="Arial" w:hAnsi="Arial" w:cs="Arial"/>
          <w:szCs w:val="21"/>
        </w:rPr>
        <w:t xml:space="preserve">供应商要按</w:t>
      </w:r>
      <w:bookmarkStart w:id="144" w:name="OLE_LINK26"/>
      <w:r/>
      <w:bookmarkStart w:id="145" w:name="_Hlk211521535"/>
      <w:r>
        <w:rPr>
          <w:rFonts w:ascii="Arial" w:hAnsi="Arial" w:cs="Arial"/>
          <w:szCs w:val="21"/>
        </w:rPr>
        <w:t xml:space="preserve">初始报价</w:t>
      </w:r>
      <w:bookmarkEnd w:id="144"/>
      <w:r/>
      <w:bookmarkEnd w:id="145"/>
      <w:r>
        <w:rPr>
          <w:rFonts w:ascii="Arial" w:hAnsi="Arial" w:cs="Arial"/>
          <w:szCs w:val="21"/>
        </w:rPr>
        <w:t xml:space="preserve">一览表的内容填写磋商报价及其它事项，并由法定代表人（单位负责人）或授权代表签署。</w:t>
      </w:r>
      <w:r>
        <w:rPr>
          <w:rFonts w:ascii="Segoe UI Symbol" w:hAnsi="Segoe UI Symbol" w:cs="Segoe UI Symbol"/>
          <w:b/>
          <w:color w:val="000000"/>
          <w:szCs w:val="21"/>
        </w:rPr>
        <w:t xml:space="preserve">★</w:t>
      </w:r>
      <w:r>
        <w:rPr>
          <w:rFonts w:ascii="Arial" w:hAnsi="Arial" w:cs="Arial"/>
          <w:b/>
          <w:color w:val="000000"/>
          <w:szCs w:val="21"/>
        </w:rPr>
        <w:t xml:space="preserve">开标一览表须加盖公章或电子公章。</w:t>
      </w:r>
      <w:r>
        <w:rPr>
          <w:rFonts w:ascii="Arial" w:hAnsi="Arial" w:cs="Arial"/>
          <w:bCs/>
          <w:color w:val="000000"/>
          <w:szCs w:val="21"/>
        </w:rPr>
        <w:t xml:space="preserve">分项报价表的总价应和初始报价一览表的总价相一致，包括供应商为完成本项目所发生的一切费用相关的所有税费。如分项报价表的总价和初始报价一览表的总价不一致的，按照本须知规定的内容执行。</w:t>
      </w:r>
      <w:r/>
    </w:p>
    <w:p>
      <w:pPr>
        <w:ind w:firstLine="420"/>
        <w:spacing w:before="120" w:line="360" w:lineRule="auto"/>
        <w:rPr>
          <w:rFonts w:ascii="Arial" w:hAnsi="Arial" w:cs="Arial"/>
          <w:szCs w:val="21"/>
        </w:rPr>
      </w:pPr>
      <w:r>
        <w:rPr>
          <w:rFonts w:ascii="Arial" w:hAnsi="Arial" w:cs="Arial"/>
          <w:bCs/>
          <w:szCs w:val="21"/>
        </w:rPr>
        <w:t xml:space="preserve">20.5</w:t>
      </w:r>
      <w:r>
        <w:rPr>
          <w:rFonts w:ascii="Arial" w:hAnsi="Arial" w:cs="Arial"/>
          <w:szCs w:val="21"/>
        </w:rPr>
        <w:t xml:space="preserve">报价的其他要求见</w:t>
      </w:r>
      <w:r>
        <w:rPr>
          <w:rFonts w:ascii="Arial" w:hAnsi="Arial" w:cs="Arial"/>
          <w:b/>
          <w:szCs w:val="21"/>
        </w:rPr>
        <w:t xml:space="preserve">供应商须知前附表</w:t>
      </w:r>
      <w:r>
        <w:rPr>
          <w:rFonts w:ascii="Arial" w:hAnsi="Arial" w:cs="Arial"/>
          <w:szCs w:val="21"/>
        </w:rPr>
        <w:t xml:space="preserve">。</w:t>
      </w:r>
      <w:bookmarkEnd w:id="139"/>
      <w:r/>
      <w:bookmarkEnd w:id="140"/>
      <w:r/>
      <w:r/>
    </w:p>
    <w:p>
      <w:pPr>
        <w:pStyle w:val="984"/>
        <w:ind w:left="0" w:right="210"/>
        <w:spacing w:line="360" w:lineRule="auto"/>
        <w:rPr>
          <w:rFonts w:ascii="Arial" w:hAnsi="Arial" w:cs="Arial"/>
        </w:rPr>
      </w:pPr>
      <w:r/>
      <w:bookmarkStart w:id="146" w:name="_Toc103848545"/>
      <w:r/>
      <w:bookmarkStart w:id="147" w:name="_Toc107246237"/>
      <w:r/>
      <w:bookmarkStart w:id="148" w:name="_Toc104560859"/>
      <w:r/>
      <w:bookmarkStart w:id="149" w:name="_Toc100905224"/>
      <w:r/>
      <w:bookmarkStart w:id="150" w:name="_Toc103848544"/>
      <w:r/>
      <w:bookmarkStart w:id="151" w:name="_Toc100905223"/>
      <w:r/>
      <w:bookmarkStart w:id="152" w:name="_Toc96347878"/>
      <w:r>
        <w:rPr>
          <w:rFonts w:ascii="Arial" w:hAnsi="Arial" w:cs="Arial"/>
        </w:rPr>
        <w:t xml:space="preserve">21.响应有效期</w:t>
      </w:r>
      <w:bookmarkEnd w:id="146"/>
      <w:r/>
      <w:bookmarkEnd w:id="147"/>
      <w:r/>
      <w:bookmarkEnd w:id="148"/>
      <w:r/>
      <w:bookmarkEnd w:id="149"/>
      <w:r/>
      <w:r/>
    </w:p>
    <w:p>
      <w:pPr>
        <w:ind w:firstLine="422"/>
        <w:spacing w:before="120" w:line="360" w:lineRule="auto"/>
        <w:rPr>
          <w:rFonts w:ascii="Arial" w:hAnsi="Arial" w:cs="Arial"/>
          <w:b/>
          <w:bCs/>
          <w:szCs w:val="21"/>
        </w:rPr>
      </w:pPr>
      <w:r>
        <w:rPr>
          <w:rFonts w:ascii="Segoe UI Symbol" w:hAnsi="Segoe UI Symbol" w:cs="Segoe UI Symbol"/>
          <w:b/>
          <w:szCs w:val="21"/>
        </w:rPr>
        <w:t xml:space="preserve">★</w:t>
      </w:r>
      <w:r>
        <w:rPr>
          <w:rFonts w:ascii="Arial" w:hAnsi="Arial" w:cs="Arial"/>
          <w:bCs/>
          <w:szCs w:val="21"/>
        </w:rPr>
        <w:t xml:space="preserve">21.1响应有效期见</w:t>
      </w:r>
      <w:r>
        <w:rPr>
          <w:rFonts w:ascii="Arial" w:hAnsi="Arial" w:cs="Arial"/>
          <w:b/>
          <w:bCs/>
          <w:szCs w:val="21"/>
        </w:rPr>
        <w:t xml:space="preserve">供应商须知前附表</w:t>
      </w:r>
      <w:r>
        <w:rPr>
          <w:rFonts w:ascii="Arial" w:hAnsi="Arial" w:cs="Arial"/>
          <w:bCs/>
          <w:szCs w:val="21"/>
        </w:rPr>
        <w:t xml:space="preserve">，在此期间响应文件对供应商具有法律约束力，以保证采购人有足够的时间完成评审、定标以及签订合同。响应有效期从</w:t>
      </w:r>
      <w:r>
        <w:rPr>
          <w:rFonts w:ascii="Arial" w:hAnsi="Arial" w:cs="Arial"/>
          <w:b/>
          <w:bCs/>
          <w:szCs w:val="21"/>
        </w:rPr>
        <w:t xml:space="preserve">供应商须知前附表</w:t>
      </w:r>
      <w:r>
        <w:rPr>
          <w:rFonts w:ascii="Arial" w:hAnsi="Arial" w:cs="Arial"/>
          <w:bCs/>
          <w:szCs w:val="21"/>
        </w:rPr>
        <w:t xml:space="preserve">规定的响应截止之日起计算。</w:t>
      </w:r>
      <w:r>
        <w:rPr>
          <w:rFonts w:ascii="Arial" w:hAnsi="Arial" w:cs="Arial"/>
          <w:b/>
          <w:bCs/>
          <w:szCs w:val="21"/>
        </w:rPr>
        <w:t xml:space="preserve">响应有效期不足的，在评审时将其视为无效响应。</w:t>
      </w:r>
      <w:r/>
    </w:p>
    <w:p>
      <w:pPr>
        <w:pStyle w:val="984"/>
        <w:ind w:left="0" w:right="210"/>
        <w:spacing w:line="360" w:lineRule="auto"/>
        <w:rPr>
          <w:rFonts w:ascii="Arial" w:hAnsi="Arial" w:cs="Arial"/>
        </w:rPr>
      </w:pPr>
      <w:r/>
      <w:bookmarkStart w:id="153" w:name="_Toc107246238"/>
      <w:r/>
      <w:bookmarkStart w:id="154" w:name="_Toc104560860"/>
      <w:r>
        <w:rPr>
          <w:rFonts w:ascii="Arial" w:hAnsi="Arial" w:cs="Arial"/>
        </w:rPr>
        <w:t xml:space="preserve">22.磋商保证金</w:t>
      </w:r>
      <w:bookmarkEnd w:id="150"/>
      <w:r/>
      <w:bookmarkEnd w:id="151"/>
      <w:r/>
      <w:bookmarkEnd w:id="152"/>
      <w:r/>
      <w:bookmarkEnd w:id="153"/>
      <w:r/>
      <w:bookmarkEnd w:id="154"/>
      <w:r/>
      <w:r/>
    </w:p>
    <w:p>
      <w:pPr>
        <w:ind w:firstLine="420"/>
        <w:spacing w:before="120" w:line="360" w:lineRule="auto"/>
        <w:rPr>
          <w:rFonts w:ascii="Arial" w:hAnsi="Arial" w:cs="Arial"/>
          <w:bCs/>
          <w:szCs w:val="21"/>
        </w:rPr>
      </w:pPr>
      <w:r/>
      <w:bookmarkStart w:id="155" w:name="_Toc519241651"/>
      <w:r/>
      <w:bookmarkStart w:id="156" w:name="_Toc466452044"/>
      <w:r/>
      <w:bookmarkStart w:id="157" w:name="_Toc96347879"/>
      <w:r/>
      <w:bookmarkStart w:id="158" w:name="_Toc68159552"/>
      <w:r/>
      <w:bookmarkStart w:id="159" w:name="_Toc420487862"/>
      <w:r/>
      <w:bookmarkStart w:id="160" w:name="_Toc420657357"/>
      <w:r>
        <w:rPr>
          <w:rFonts w:ascii="Arial" w:hAnsi="Arial" w:cs="Arial"/>
          <w:bCs/>
          <w:szCs w:val="21"/>
        </w:rPr>
        <w:t xml:space="preserve">22.1本项目是否交纳磋商保证金见</w:t>
      </w:r>
      <w:r>
        <w:rPr>
          <w:rFonts w:ascii="Arial" w:hAnsi="Arial" w:cs="Arial"/>
          <w:b/>
          <w:bCs/>
          <w:szCs w:val="21"/>
        </w:rPr>
        <w:t xml:space="preserve">供应商须知前附表</w:t>
      </w:r>
      <w:r>
        <w:rPr>
          <w:rFonts w:ascii="Arial" w:hAnsi="Arial" w:cs="Arial"/>
          <w:bCs/>
          <w:szCs w:val="21"/>
        </w:rPr>
        <w:t xml:space="preserve">。</w:t>
      </w:r>
      <w:r/>
    </w:p>
    <w:p>
      <w:pPr>
        <w:ind w:firstLine="422"/>
        <w:spacing w:before="120" w:line="360" w:lineRule="auto"/>
        <w:rPr>
          <w:rFonts w:ascii="Arial" w:hAnsi="Arial" w:cs="Arial"/>
          <w:bCs/>
          <w:szCs w:val="21"/>
        </w:rPr>
      </w:pPr>
      <w:r>
        <w:rPr>
          <w:rFonts w:ascii="Segoe UI Symbol" w:hAnsi="Segoe UI Symbol" w:cs="Segoe UI Symbol"/>
          <w:b/>
          <w:szCs w:val="21"/>
        </w:rPr>
        <w:t xml:space="preserve">★</w:t>
      </w:r>
      <w:r>
        <w:rPr>
          <w:rFonts w:ascii="Arial" w:hAnsi="Arial" w:cs="Arial"/>
          <w:bCs/>
          <w:szCs w:val="21"/>
        </w:rPr>
        <w:t xml:space="preserve">22.2供应商按照</w:t>
      </w:r>
      <w:r>
        <w:rPr>
          <w:rFonts w:ascii="Arial" w:hAnsi="Arial" w:cs="Arial"/>
          <w:b/>
          <w:bCs/>
          <w:szCs w:val="21"/>
        </w:rPr>
        <w:t xml:space="preserve">供应商须知前附表</w:t>
      </w:r>
      <w:r>
        <w:rPr>
          <w:rFonts w:ascii="Arial" w:hAnsi="Arial" w:cs="Arial"/>
          <w:bCs/>
          <w:szCs w:val="21"/>
        </w:rPr>
        <w:t xml:space="preserve">要求的形式，在</w:t>
      </w:r>
      <w:r>
        <w:rPr>
          <w:rFonts w:ascii="Arial" w:hAnsi="Arial" w:cs="Arial"/>
          <w:b/>
          <w:bCs/>
          <w:szCs w:val="21"/>
        </w:rPr>
        <w:t xml:space="preserve">供应商须知前附表</w:t>
      </w:r>
      <w:r>
        <w:rPr>
          <w:rFonts w:ascii="Arial" w:hAnsi="Arial" w:cs="Arial"/>
          <w:bCs/>
          <w:szCs w:val="21"/>
        </w:rPr>
        <w:t xml:space="preserve">规定的响应文件截止时间前，向采购方提交</w:t>
      </w:r>
      <w:r>
        <w:rPr>
          <w:rFonts w:ascii="Arial" w:hAnsi="Arial" w:cs="Arial"/>
          <w:b/>
          <w:bCs/>
          <w:szCs w:val="21"/>
        </w:rPr>
        <w:t xml:space="preserve">供应商须知前附表</w:t>
      </w:r>
      <w:r>
        <w:rPr>
          <w:rFonts w:ascii="Arial" w:hAnsi="Arial" w:cs="Arial"/>
          <w:bCs/>
          <w:szCs w:val="21"/>
        </w:rPr>
        <w:t xml:space="preserve">规定的磋商保证金(数额采用四舍五入，计算至元)。磋商保证金有效期应与</w:t>
      </w:r>
      <w:r>
        <w:rPr>
          <w:rFonts w:ascii="Arial" w:hAnsi="Arial" w:cs="Arial"/>
          <w:b/>
          <w:bCs/>
          <w:szCs w:val="21"/>
        </w:rPr>
        <w:t xml:space="preserve">供应商须知前附表</w:t>
      </w:r>
      <w:r>
        <w:rPr>
          <w:rFonts w:ascii="Arial" w:hAnsi="Arial" w:cs="Arial"/>
          <w:bCs/>
          <w:szCs w:val="21"/>
        </w:rPr>
        <w:t xml:space="preserve">规定的响应有效期一致。</w:t>
      </w:r>
      <w:r>
        <w:rPr>
          <w:rFonts w:ascii="Arial" w:hAnsi="Arial" w:cs="Arial"/>
          <w:b/>
          <w:szCs w:val="21"/>
        </w:rPr>
        <w:t xml:space="preserve">供应商未按规定缴纳磋商保证金的或</w:t>
      </w:r>
      <w:r>
        <w:rPr>
          <w:rFonts w:ascii="Arial" w:hAnsi="Arial" w:cs="Arial"/>
          <w:b/>
          <w:bCs/>
          <w:szCs w:val="21"/>
        </w:rPr>
        <w:t xml:space="preserve">由于到账时间晚于响应文件截止时间的，或者票据错误、印鉴不清等原因导致不能到账的，其响应无效。</w:t>
      </w:r>
      <w:r/>
    </w:p>
    <w:p>
      <w:pPr>
        <w:ind w:firstLine="420"/>
        <w:spacing w:before="120" w:line="360" w:lineRule="auto"/>
        <w:rPr>
          <w:rFonts w:ascii="Arial" w:hAnsi="Arial" w:cs="Arial"/>
          <w:bCs/>
          <w:szCs w:val="21"/>
        </w:rPr>
      </w:pPr>
      <w:r>
        <w:rPr>
          <w:rFonts w:ascii="Arial" w:hAnsi="Arial" w:cs="Arial"/>
          <w:bCs/>
          <w:szCs w:val="21"/>
        </w:rPr>
        <w:t xml:space="preserve">22.3</w:t>
      </w:r>
      <w:r>
        <w:rPr>
          <w:rFonts w:ascii="Arial" w:hAnsi="Arial" w:cs="Arial"/>
          <w:b/>
          <w:bCs/>
          <w:szCs w:val="21"/>
        </w:rPr>
        <w:t xml:space="preserve">联合体响应的</w:t>
      </w:r>
      <w:r>
        <w:rPr>
          <w:rFonts w:ascii="Arial" w:hAnsi="Arial" w:cs="Arial"/>
          <w:bCs/>
          <w:szCs w:val="21"/>
        </w:rPr>
        <w:t xml:space="preserve">，可以由联合体中的一方或者共同提交磋商保证金。以一方名义提交磋商保证金的，对联合体各方均具有约束力。</w:t>
      </w:r>
      <w:r/>
    </w:p>
    <w:p>
      <w:pPr>
        <w:ind w:firstLine="420"/>
        <w:spacing w:before="120" w:line="360" w:lineRule="auto"/>
        <w:rPr>
          <w:rFonts w:ascii="Arial" w:hAnsi="Arial" w:cs="Arial"/>
          <w:bCs/>
          <w:szCs w:val="21"/>
        </w:rPr>
      </w:pPr>
      <w:r>
        <w:rPr>
          <w:rFonts w:ascii="Arial" w:hAnsi="Arial" w:cs="Arial"/>
          <w:bCs/>
          <w:szCs w:val="21"/>
        </w:rPr>
        <w:t xml:space="preserve">22.4未成交的供应商的磋商保证金，在成交通知书发出后5个工作日内退还，但因供应商自身原因导致无法及时退还的除外。</w:t>
      </w:r>
      <w:r/>
    </w:p>
    <w:p>
      <w:pPr>
        <w:ind w:firstLine="420"/>
        <w:spacing w:before="120" w:line="360" w:lineRule="auto"/>
        <w:rPr>
          <w:rFonts w:ascii="Arial" w:hAnsi="Arial" w:cs="Arial"/>
          <w:bCs/>
          <w:szCs w:val="21"/>
        </w:rPr>
      </w:pPr>
      <w:r>
        <w:rPr>
          <w:rFonts w:ascii="Arial" w:hAnsi="Arial" w:cs="Arial"/>
          <w:bCs/>
          <w:szCs w:val="21"/>
        </w:rPr>
        <w:t xml:space="preserve">22.5成交的供应商的磋商保证金，在政府采购合同签订后5个工作日内退还成交供应商。</w:t>
      </w:r>
      <w:r/>
    </w:p>
    <w:p>
      <w:pPr>
        <w:ind w:firstLine="420"/>
        <w:spacing w:before="120" w:line="360" w:lineRule="auto"/>
        <w:rPr>
          <w:rFonts w:ascii="Arial" w:hAnsi="Arial" w:cs="Arial"/>
          <w:bCs/>
          <w:szCs w:val="21"/>
        </w:rPr>
      </w:pPr>
      <w:r>
        <w:rPr>
          <w:rFonts w:ascii="Arial" w:hAnsi="Arial" w:cs="Arial"/>
          <w:bCs/>
          <w:szCs w:val="21"/>
        </w:rPr>
        <w:t xml:space="preserve">22.6供应商有以下情形之一的，磋商保证金可以不予退还：</w:t>
      </w:r>
      <w:bookmarkEnd w:id="155"/>
      <w:r/>
      <w:bookmarkEnd w:id="156"/>
      <w:r/>
      <w:bookmarkEnd w:id="157"/>
      <w:r/>
      <w:bookmarkEnd w:id="158"/>
      <w:r/>
      <w:bookmarkEnd w:id="159"/>
      <w:r/>
      <w:bookmarkEnd w:id="160"/>
      <w:r/>
      <w:r/>
    </w:p>
    <w:p>
      <w:pPr>
        <w:ind w:firstLine="315"/>
        <w:jc w:val="left"/>
        <w:spacing w:line="360" w:lineRule="auto"/>
        <w:rPr>
          <w:rFonts w:ascii="Arial" w:hAnsi="Arial" w:cs="Arial"/>
          <w:szCs w:val="21"/>
        </w:rPr>
      </w:pPr>
      <w:r/>
      <w:bookmarkStart w:id="161" w:name="_Toc96347880"/>
      <w:r/>
      <w:bookmarkStart w:id="162" w:name="_Toc103848546"/>
      <w:r/>
      <w:bookmarkStart w:id="163" w:name="_Toc100905225"/>
      <w:r/>
      <w:bookmarkStart w:id="164" w:name="_Toc104560861"/>
      <w:r>
        <w:rPr>
          <w:rFonts w:ascii="Arial" w:hAnsi="Arial" w:cs="Arial"/>
          <w:szCs w:val="21"/>
        </w:rPr>
        <w:t xml:space="preserve">（1）供应商在磋商文件规定的响应有效期内撤销其响应文件；</w:t>
      </w:r>
      <w:r/>
    </w:p>
    <w:p>
      <w:pPr>
        <w:ind w:firstLine="315"/>
        <w:jc w:val="left"/>
        <w:spacing w:line="360" w:lineRule="auto"/>
        <w:rPr>
          <w:rFonts w:ascii="Arial" w:hAnsi="Arial" w:cs="Arial"/>
          <w:szCs w:val="21"/>
        </w:rPr>
      </w:pPr>
      <w:r>
        <w:rPr>
          <w:rFonts w:ascii="Arial" w:hAnsi="Arial" w:cs="Arial"/>
          <w:szCs w:val="21"/>
        </w:rPr>
        <w:t xml:space="preserve">（2）供应商在响应文件中提供虚假材料的；</w:t>
      </w:r>
      <w:r/>
    </w:p>
    <w:p>
      <w:pPr>
        <w:ind w:firstLine="315"/>
        <w:jc w:val="left"/>
        <w:spacing w:line="360" w:lineRule="auto"/>
        <w:rPr>
          <w:rFonts w:ascii="Arial" w:hAnsi="Arial" w:cs="Arial"/>
          <w:szCs w:val="21"/>
        </w:rPr>
      </w:pPr>
      <w:r>
        <w:rPr>
          <w:rFonts w:ascii="Arial" w:hAnsi="Arial" w:cs="Arial"/>
          <w:szCs w:val="21"/>
        </w:rPr>
        <w:t xml:space="preserve">（3）供应商在本次采购活动中存在恶意串通行为的；</w:t>
      </w:r>
      <w:r/>
    </w:p>
    <w:p>
      <w:pPr>
        <w:ind w:firstLine="315"/>
        <w:jc w:val="left"/>
        <w:spacing w:line="360" w:lineRule="auto"/>
        <w:rPr>
          <w:rFonts w:ascii="Arial" w:hAnsi="Arial" w:cs="Arial"/>
          <w:szCs w:val="21"/>
        </w:rPr>
      </w:pPr>
      <w:r>
        <w:rPr>
          <w:rFonts w:ascii="Arial" w:hAnsi="Arial" w:cs="Arial"/>
          <w:szCs w:val="21"/>
        </w:rPr>
        <w:t xml:space="preserve">（4）成交供应商未能按规定交纳采购代理服务费；</w:t>
      </w:r>
      <w:r/>
    </w:p>
    <w:p>
      <w:pPr>
        <w:ind w:firstLine="315"/>
        <w:jc w:val="left"/>
        <w:spacing w:line="360" w:lineRule="auto"/>
        <w:rPr>
          <w:rFonts w:ascii="Arial" w:hAnsi="Arial" w:cs="Arial"/>
          <w:szCs w:val="21"/>
        </w:rPr>
      </w:pPr>
      <w:r>
        <w:rPr>
          <w:rFonts w:ascii="Arial" w:hAnsi="Arial" w:cs="Arial"/>
          <w:szCs w:val="21"/>
        </w:rPr>
        <w:t xml:space="preserve">（5）成交供应商在收到成交通知书后，无正当理由不与采购人订立合同，在签订合同时向采购人提出附加条件，或者不按照磋商文件要求提交履约保证金（如有）；</w:t>
      </w:r>
      <w:r/>
    </w:p>
    <w:p>
      <w:pPr>
        <w:ind w:firstLine="315"/>
        <w:jc w:val="left"/>
        <w:spacing w:line="360" w:lineRule="auto"/>
        <w:rPr>
          <w:rFonts w:ascii="Arial" w:hAnsi="Arial" w:cs="Arial"/>
          <w:szCs w:val="21"/>
        </w:rPr>
      </w:pPr>
      <w:r>
        <w:rPr>
          <w:rFonts w:ascii="Arial" w:hAnsi="Arial" w:cs="Arial"/>
          <w:szCs w:val="21"/>
        </w:rPr>
        <w:t xml:space="preserve">（6）磋商文件规定的其他可以不予退还磋商保证金的情形。</w:t>
      </w:r>
      <w:r/>
    </w:p>
    <w:p>
      <w:pPr>
        <w:pStyle w:val="984"/>
        <w:ind w:left="0" w:right="210"/>
        <w:spacing w:line="360" w:lineRule="auto"/>
        <w:rPr>
          <w:rFonts w:ascii="Arial" w:hAnsi="Arial" w:cs="Arial"/>
        </w:rPr>
      </w:pPr>
      <w:r/>
      <w:bookmarkStart w:id="165" w:name="_Toc107246239"/>
      <w:r>
        <w:rPr>
          <w:rFonts w:ascii="Arial" w:hAnsi="Arial" w:cs="Arial"/>
        </w:rPr>
        <w:t xml:space="preserve">23.响应文件的制作和签署</w:t>
      </w:r>
      <w:bookmarkEnd w:id="161"/>
      <w:r/>
      <w:bookmarkEnd w:id="162"/>
      <w:r/>
      <w:bookmarkEnd w:id="163"/>
      <w:r/>
      <w:bookmarkEnd w:id="164"/>
      <w:r/>
      <w:bookmarkEnd w:id="165"/>
      <w:r/>
      <w:r/>
    </w:p>
    <w:p>
      <w:pPr>
        <w:ind w:firstLine="420"/>
        <w:spacing w:before="156" w:after="40" w:line="360" w:lineRule="auto"/>
        <w:rPr>
          <w:rFonts w:ascii="Arial" w:hAnsi="Arial" w:cs="Arial"/>
          <w:bCs/>
          <w:color w:val="000000"/>
          <w:szCs w:val="21"/>
        </w:rPr>
      </w:pPr>
      <w:r>
        <w:rPr>
          <w:rFonts w:ascii="Arial" w:hAnsi="Arial" w:cs="Arial"/>
          <w:bCs/>
          <w:color w:val="000000"/>
          <w:szCs w:val="21"/>
        </w:rPr>
        <w:t xml:space="preserve">23.1</w:t>
      </w:r>
      <w:r>
        <w:rPr>
          <w:rFonts w:ascii="Arial" w:hAnsi="Arial" w:cs="Arial"/>
          <w:color w:val="000000"/>
          <w:szCs w:val="21"/>
        </w:rPr>
        <w:t xml:space="preserve">供应商应当按照《操作手册》规定，在磋商公告规定的响应文件递交截止时间前制作并上传电子文件。</w:t>
      </w:r>
      <w:r>
        <w:rPr>
          <w:rFonts w:ascii="Arial" w:hAnsi="Arial" w:cs="Arial"/>
          <w:color w:val="000000"/>
          <w:szCs w:val="21"/>
          <w:lang w:val="zh-CN"/>
        </w:rPr>
        <w:t xml:space="preserve">招标代理机构拒绝接收提交</w:t>
      </w:r>
      <w:bookmarkStart w:id="166" w:name="_Hlk211521818"/>
      <w:r>
        <w:rPr>
          <w:rFonts w:ascii="Arial" w:hAnsi="Arial" w:cs="Arial"/>
          <w:color w:val="000000"/>
          <w:szCs w:val="21"/>
        </w:rPr>
        <w:t xml:space="preserve">响应</w:t>
      </w:r>
      <w:bookmarkEnd w:id="166"/>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p>
    <w:p>
      <w:pPr>
        <w:ind w:firstLine="420"/>
        <w:spacing w:before="156" w:after="40" w:line="360" w:lineRule="auto"/>
        <w:rPr>
          <w:rFonts w:ascii="Arial" w:hAnsi="Arial" w:cs="Arial"/>
          <w:bCs/>
          <w:color w:val="000000"/>
          <w:szCs w:val="21"/>
        </w:rPr>
      </w:pPr>
      <w:r>
        <w:rPr>
          <w:rFonts w:ascii="Arial" w:hAnsi="Arial" w:cs="Arial"/>
          <w:bCs/>
          <w:color w:val="000000"/>
          <w:szCs w:val="21"/>
        </w:rPr>
        <w:t xml:space="preserve">23.2</w:t>
      </w:r>
      <w:r>
        <w:rPr>
          <w:rFonts w:ascii="Segoe UI Symbol" w:hAnsi="Segoe UI Symbol" w:cs="Segoe UI Symbol"/>
          <w:b/>
          <w:color w:val="000000"/>
          <w:szCs w:val="21"/>
        </w:rPr>
        <w:t xml:space="preserve">★</w:t>
      </w:r>
      <w:r>
        <w:rPr>
          <w:rFonts w:ascii="Arial" w:hAnsi="Arial" w:cs="Arial"/>
          <w:b/>
          <w:bCs/>
          <w:color w:val="000000"/>
          <w:szCs w:val="21"/>
        </w:rPr>
        <w:t xml:space="preserve">响应文件应加盖公章并由供应商法定代表人（单位负责人）或其授权代表签字。授权代表须提供法定代表人以书面形式出具的</w:t>
      </w:r>
      <w:r>
        <w:rPr>
          <w:rFonts w:ascii="Arial" w:hAnsi="Arial" w:cs="Arial"/>
          <w:bCs/>
          <w:color w:val="000000"/>
          <w:szCs w:val="21"/>
        </w:rPr>
        <w:t xml:space="preserve">“</w:t>
      </w:r>
      <w:r>
        <w:rPr>
          <w:rFonts w:ascii="Arial" w:hAnsi="Arial" w:cs="Arial"/>
          <w:b/>
          <w:bCs/>
          <w:color w:val="000000"/>
          <w:szCs w:val="21"/>
        </w:rPr>
        <w:t xml:space="preserve">法定代表人授权书”（原件，由法定代表人签章并加盖企业公章。）授权其负责本项目投标。</w:t>
      </w:r>
      <w:r/>
    </w:p>
    <w:p>
      <w:pPr>
        <w:ind w:firstLine="420"/>
        <w:spacing w:before="120" w:line="360" w:lineRule="auto"/>
        <w:rPr>
          <w:rFonts w:ascii="Arial" w:hAnsi="Arial" w:cs="Arial"/>
          <w:bCs/>
          <w:szCs w:val="21"/>
        </w:rPr>
      </w:pPr>
      <w:r>
        <w:rPr>
          <w:rFonts w:ascii="Arial" w:hAnsi="Arial" w:cs="Arial"/>
          <w:bCs/>
          <w:szCs w:val="21"/>
        </w:rPr>
        <w:t xml:space="preserve">23.3响应文件规定盖章的地方，应盖单位公章或电子公章（文件中的单位盖章、印章、公章等处均仅指与</w:t>
      </w:r>
      <w:bookmarkStart w:id="167" w:name="_Hlk211521934"/>
      <w:r/>
      <w:bookmarkStart w:id="168" w:name="OLE_LINK27"/>
      <w:r>
        <w:rPr>
          <w:rFonts w:ascii="Arial" w:hAnsi="Arial" w:cs="Arial"/>
          <w:bCs/>
          <w:szCs w:val="21"/>
        </w:rPr>
        <w:t xml:space="preserve">供应商</w:t>
      </w:r>
      <w:bookmarkEnd w:id="167"/>
      <w:r/>
      <w:bookmarkEnd w:id="168"/>
      <w:r>
        <w:rPr>
          <w:rFonts w:ascii="Arial" w:hAnsi="Arial" w:cs="Arial"/>
          <w:bCs/>
          <w:szCs w:val="21"/>
        </w:rPr>
        <w:t xml:space="preserve">名称全称相一致的标准公章，如供应商为自然人可不加盖公章，仅由本人签字）。</w:t>
      </w:r>
      <w:r/>
    </w:p>
    <w:p>
      <w:pPr>
        <w:ind w:firstLine="420"/>
        <w:spacing w:before="156" w:after="40" w:line="360" w:lineRule="auto"/>
        <w:rPr>
          <w:rFonts w:ascii="Arial" w:hAnsi="Arial" w:cs="Arial"/>
          <w:bCs/>
          <w:color w:val="000000"/>
          <w:szCs w:val="21"/>
        </w:rPr>
      </w:pPr>
      <w:r>
        <w:rPr>
          <w:rFonts w:ascii="Arial" w:hAnsi="Arial" w:cs="Arial"/>
          <w:bCs/>
          <w:szCs w:val="21"/>
        </w:rPr>
        <w:t xml:space="preserve">23.4如响应过程中供应商使用其他形式的印章（如电子印章、带有“专用章”等字样的印章），须提供“公章授权书”</w:t>
      </w:r>
      <w:r>
        <w:rPr>
          <w:rFonts w:ascii="Arial" w:hAnsi="Arial" w:cs="Arial"/>
        </w:rPr>
        <w:t xml:space="preserve">（见附件）</w:t>
      </w:r>
      <w:r>
        <w:rPr>
          <w:rFonts w:ascii="Arial" w:hAnsi="Arial" w:cs="Arial"/>
          <w:bCs/>
          <w:szCs w:val="21"/>
        </w:rPr>
        <w:t xml:space="preserve">，明确“针对本次项目，该供应商电子印章或专用章作为直接参与响应时相关文件的签章，其效力等同于公章”，</w:t>
      </w:r>
      <w:r>
        <w:rPr>
          <w:rFonts w:ascii="Arial" w:hAnsi="Arial" w:cs="Arial"/>
          <w:b/>
          <w:color w:val="000000"/>
          <w:szCs w:val="21"/>
        </w:rPr>
        <w:t xml:space="preserve">“公章授权书”须同时加盖投标人公章及本次投标使用的专用章，否则不予认可。</w:t>
      </w:r>
      <w:r/>
    </w:p>
    <w:p>
      <w:pPr>
        <w:ind w:firstLine="420"/>
        <w:spacing w:before="120" w:line="360" w:lineRule="auto"/>
        <w:rPr>
          <w:rFonts w:ascii="Arial" w:hAnsi="Arial" w:cs="Arial"/>
        </w:rPr>
      </w:pPr>
      <w:r>
        <w:rPr>
          <w:rFonts w:ascii="Arial" w:hAnsi="Arial" w:cs="Arial"/>
          <w:bCs/>
          <w:szCs w:val="21"/>
        </w:rPr>
        <w:t xml:space="preserve">23.5除供应商对错处做必要修改外，响应文件不得行间插字、涂改或增删。如有修改错漏处，必须由法定代表人或其授权代表签字或盖章方有效。</w:t>
      </w:r>
      <w:r/>
    </w:p>
    <w:p>
      <w:pPr>
        <w:pStyle w:val="984"/>
        <w:ind w:left="0" w:right="210"/>
        <w:spacing w:line="360" w:lineRule="auto"/>
        <w:rPr>
          <w:rFonts w:ascii="Arial" w:hAnsi="Arial" w:cs="Arial"/>
        </w:rPr>
      </w:pPr>
      <w:r/>
      <w:bookmarkStart w:id="169" w:name="_Toc107246240"/>
      <w:r>
        <w:rPr>
          <w:rFonts w:ascii="Arial" w:hAnsi="Arial" w:cs="Arial"/>
        </w:rPr>
        <w:t xml:space="preserve">四．响应文件的提交</w:t>
      </w:r>
      <w:bookmarkEnd w:id="169"/>
      <w:r/>
      <w:r/>
    </w:p>
    <w:p>
      <w:pPr>
        <w:pStyle w:val="984"/>
        <w:ind w:left="0" w:right="210"/>
        <w:spacing w:line="360" w:lineRule="auto"/>
        <w:rPr>
          <w:rFonts w:ascii="Arial" w:hAnsi="Arial" w:cs="Arial"/>
        </w:rPr>
      </w:pPr>
      <w:r/>
      <w:bookmarkStart w:id="170" w:name="_Toc104560863"/>
      <w:r/>
      <w:bookmarkStart w:id="171" w:name="_Toc107246241"/>
      <w:r/>
      <w:bookmarkStart w:id="172" w:name="_Toc96347881"/>
      <w:r/>
      <w:bookmarkStart w:id="173" w:name="_Toc100905226"/>
      <w:r/>
      <w:bookmarkStart w:id="174" w:name="_Toc103848548"/>
      <w:r>
        <w:rPr>
          <w:rFonts w:ascii="Arial" w:hAnsi="Arial" w:cs="Arial"/>
        </w:rPr>
        <w:t xml:space="preserve">24.</w:t>
      </w:r>
      <w:bookmarkStart w:id="175" w:name="_Hlk211522217"/>
      <w:r>
        <w:rPr>
          <w:rFonts w:ascii="Arial" w:hAnsi="Arial" w:cs="Arial"/>
        </w:rPr>
        <w:t xml:space="preserve">响应</w:t>
      </w:r>
      <w:bookmarkEnd w:id="175"/>
      <w:r>
        <w:rPr>
          <w:rFonts w:ascii="Arial" w:hAnsi="Arial" w:cs="Arial"/>
        </w:rPr>
        <w:t xml:space="preserve">文件的密封和标记</w:t>
      </w:r>
      <w:bookmarkEnd w:id="170"/>
      <w:r/>
      <w:bookmarkEnd w:id="171"/>
      <w:r/>
      <w:bookmarkEnd w:id="172"/>
      <w:r/>
      <w:bookmarkEnd w:id="173"/>
      <w:r/>
      <w:bookmarkEnd w:id="174"/>
      <w:r/>
      <w:r/>
    </w:p>
    <w:p>
      <w:pPr>
        <w:ind w:firstLine="420"/>
        <w:spacing w:line="360" w:lineRule="auto"/>
        <w:rPr>
          <w:rFonts w:ascii="Arial" w:hAnsi="Arial" w:cs="Arial"/>
          <w:bCs/>
          <w:color w:val="000000"/>
          <w:szCs w:val="21"/>
        </w:rPr>
      </w:pPr>
      <w:r/>
      <w:bookmarkStart w:id="176" w:name="_Hlk211522225"/>
      <w:r/>
      <w:bookmarkStart w:id="177" w:name="_Toc46939510"/>
      <w:r/>
      <w:bookmarkStart w:id="178" w:name="_Toc11952"/>
      <w:r/>
      <w:bookmarkStart w:id="179" w:name="_Toc4536"/>
      <w:r/>
      <w:bookmarkStart w:id="180" w:name="_Toc96347882"/>
      <w:r/>
      <w:bookmarkStart w:id="181" w:name="_Toc5042"/>
      <w:r/>
      <w:bookmarkStart w:id="182" w:name="_Toc91399404"/>
      <w:r/>
      <w:bookmarkStart w:id="183" w:name="_Toc89586904"/>
      <w:r/>
      <w:bookmarkStart w:id="184" w:name="_Toc51928343"/>
      <w:r/>
      <w:bookmarkStart w:id="185" w:name="_Toc97561941"/>
      <w:r/>
      <w:bookmarkStart w:id="186" w:name="_Toc48151397"/>
      <w:r/>
      <w:bookmarkStart w:id="187" w:name="_Toc46960670"/>
      <w:r/>
      <w:bookmarkStart w:id="188" w:name="_Toc100905227"/>
      <w:r/>
      <w:bookmarkStart w:id="189" w:name="_Toc46219699"/>
      <w:r/>
      <w:bookmarkStart w:id="190" w:name="_Toc11464"/>
      <w:r/>
      <w:bookmarkStart w:id="191" w:name="_Toc38931800"/>
      <w:r/>
      <w:bookmarkStart w:id="192" w:name="_Toc50528805"/>
      <w:r/>
      <w:bookmarkStart w:id="193" w:name="_Toc469850063"/>
      <w:r/>
      <w:bookmarkStart w:id="194" w:name="_Toc40202948"/>
      <w:r/>
      <w:bookmarkStart w:id="195" w:name="_Toc104560864"/>
      <w:r/>
      <w:bookmarkStart w:id="196" w:name="_Toc107246242"/>
      <w:r/>
      <w:bookmarkStart w:id="197" w:name="_Toc38931614"/>
      <w:r/>
      <w:bookmarkStart w:id="198" w:name="_Toc19963"/>
      <w:r/>
      <w:bookmarkStart w:id="199" w:name="_Toc38933357"/>
      <w:r/>
      <w:bookmarkStart w:id="200" w:name="_Toc103848549"/>
      <w:r>
        <w:rPr>
          <w:rFonts w:ascii="Arial" w:hAnsi="Arial" w:cs="Arial"/>
          <w:bCs/>
          <w:color w:val="000000"/>
          <w:szCs w:val="21"/>
        </w:rPr>
        <w:t xml:space="preserve">供应商</w:t>
      </w:r>
      <w:bookmarkEnd w:id="176"/>
      <w:r>
        <w:rPr>
          <w:rFonts w:ascii="Arial" w:hAnsi="Arial" w:cs="Arial"/>
          <w:bCs/>
          <w:color w:val="000000"/>
          <w:szCs w:val="21"/>
        </w:rPr>
        <w:t xml:space="preserve">应当按照《操作手册》规定，在磋商公告规定的</w:t>
      </w:r>
      <w:bookmarkStart w:id="201" w:name="_Hlk211522149"/>
      <w:r/>
      <w:bookmarkStart w:id="202" w:name="OLE_LINK30"/>
      <w:r>
        <w:rPr>
          <w:rFonts w:ascii="Arial" w:hAnsi="Arial" w:cs="Arial"/>
          <w:bCs/>
          <w:color w:val="000000"/>
          <w:szCs w:val="21"/>
        </w:rPr>
        <w:t xml:space="preserve">响应</w:t>
      </w:r>
      <w:bookmarkEnd w:id="201"/>
      <w:r/>
      <w:bookmarkEnd w:id="202"/>
      <w:r>
        <w:rPr>
          <w:rFonts w:ascii="Arial" w:hAnsi="Arial" w:cs="Arial"/>
          <w:bCs/>
          <w:color w:val="000000"/>
          <w:szCs w:val="21"/>
        </w:rPr>
        <w:t xml:space="preserve">文件递交截止时间前制作并上传电子响应文件。</w:t>
      </w:r>
      <w:r>
        <w:rPr>
          <w:rFonts w:ascii="Arial" w:hAnsi="Arial" w:cs="Arial"/>
          <w:bCs/>
          <w:color w:val="000000"/>
          <w:szCs w:val="21"/>
          <w:lang w:val="zh-CN"/>
        </w:rPr>
        <w:t xml:space="preserve">招标代理机构拒绝接收提交</w:t>
      </w:r>
      <w:r>
        <w:rPr>
          <w:rFonts w:ascii="Arial" w:hAnsi="Arial" w:cs="Arial"/>
          <w:bCs/>
          <w:color w:val="000000"/>
          <w:szCs w:val="21"/>
        </w:rPr>
        <w:t xml:space="preserve">响应</w:t>
      </w:r>
      <w:r>
        <w:rPr>
          <w:rFonts w:ascii="Arial" w:hAnsi="Arial" w:cs="Arial"/>
          <w:bCs/>
          <w:color w:val="000000"/>
          <w:szCs w:val="21"/>
          <w:lang w:val="zh-CN"/>
        </w:rPr>
        <w:t xml:space="preserve">文件截止时间后上传的任何电子</w:t>
      </w:r>
      <w:r>
        <w:rPr>
          <w:rFonts w:ascii="Arial" w:hAnsi="Arial" w:cs="Arial"/>
          <w:bCs/>
          <w:color w:val="000000"/>
          <w:szCs w:val="21"/>
        </w:rPr>
        <w:t xml:space="preserve">投标</w:t>
      </w:r>
      <w:r>
        <w:rPr>
          <w:rFonts w:ascii="Arial" w:hAnsi="Arial" w:cs="Arial"/>
          <w:bCs/>
          <w:color w:val="000000"/>
          <w:szCs w:val="21"/>
          <w:lang w:val="zh-CN"/>
        </w:rPr>
        <w:t xml:space="preserve">文件。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right="210"/>
        <w:keepLines/>
        <w:keepNext/>
        <w:spacing w:before="120" w:after="120" w:line="360" w:lineRule="auto"/>
        <w:rPr>
          <w:rFonts w:ascii="Arial" w:hAnsi="Arial" w:cs="Arial"/>
          <w:b/>
          <w:bCs/>
          <w:color w:val="000000"/>
          <w:szCs w:val="44"/>
        </w:rPr>
        <w:outlineLvl w:val="0"/>
      </w:pPr>
      <w:r/>
      <w:bookmarkStart w:id="203" w:name="_Toc96347883"/>
      <w:r/>
      <w:bookmarkStart w:id="204" w:name="_Toc107246243"/>
      <w:r/>
      <w:bookmarkStart w:id="205" w:name="_Toc104560865"/>
      <w:r/>
      <w:bookmarkStart w:id="206" w:name="_Toc103848550"/>
      <w:r/>
      <w:bookmarkStart w:id="207" w:name="_Toc100905228"/>
      <w:r>
        <w:rPr>
          <w:rFonts w:ascii="Arial" w:hAnsi="Arial" w:cs="Arial"/>
          <w:b/>
          <w:bCs/>
          <w:color w:val="000000"/>
          <w:szCs w:val="44"/>
        </w:rPr>
        <w:t xml:space="preserve">25.</w:t>
      </w:r>
      <w:r>
        <w:rPr>
          <w:rFonts w:ascii="Arial" w:hAnsi="Arial" w:cs="Arial"/>
        </w:rPr>
        <w:t xml:space="preserve"> </w:t>
      </w:r>
      <w:r>
        <w:rPr>
          <w:rFonts w:ascii="Arial" w:hAnsi="Arial" w:cs="Arial"/>
          <w:b/>
          <w:bCs/>
          <w:color w:val="000000"/>
          <w:szCs w:val="44"/>
        </w:rPr>
        <w:t xml:space="preserve">响应文件解密</w:t>
      </w:r>
      <w:r/>
    </w:p>
    <w:p>
      <w:pPr>
        <w:ind w:firstLine="420"/>
        <w:spacing w:line="360" w:lineRule="auto"/>
        <w:rPr>
          <w:rFonts w:ascii="Arial" w:hAnsi="Arial" w:cs="Arial"/>
          <w:bCs/>
          <w:color w:val="000000"/>
          <w:szCs w:val="21"/>
        </w:rPr>
      </w:pPr>
      <w:r>
        <w:rPr>
          <w:rFonts w:ascii="Arial" w:hAnsi="Arial" w:cs="Arial"/>
          <w:bCs/>
          <w:color w:val="000000"/>
          <w:szCs w:val="21"/>
        </w:rPr>
        <w:t xml:space="preserve">25.1供应商</w:t>
      </w:r>
      <w:r>
        <w:rPr>
          <w:rFonts w:ascii="Arial" w:hAnsi="Arial" w:cs="Arial"/>
          <w:bCs/>
          <w:color w:val="000000"/>
          <w:szCs w:val="21"/>
          <w:lang w:val="zh-CN"/>
        </w:rPr>
        <w:t xml:space="preserve">应当按照《操作手册》规定，在“苏采云”系统规定的时间内对</w:t>
      </w:r>
      <w:r>
        <w:rPr>
          <w:rFonts w:ascii="Arial" w:hAnsi="Arial" w:cs="Arial"/>
          <w:bCs/>
          <w:color w:val="000000"/>
          <w:szCs w:val="21"/>
        </w:rPr>
        <w:t xml:space="preserve">响应文件</w:t>
      </w:r>
      <w:r>
        <w:rPr>
          <w:rFonts w:ascii="Arial" w:hAnsi="Arial" w:cs="Arial"/>
          <w:bCs/>
          <w:color w:val="000000"/>
          <w:szCs w:val="21"/>
          <w:lang w:val="zh-CN"/>
        </w:rPr>
        <w:t xml:space="preserve">进行解密。</w:t>
      </w:r>
      <w:r/>
    </w:p>
    <w:p>
      <w:pPr>
        <w:ind w:firstLine="420"/>
        <w:spacing w:line="360" w:lineRule="auto"/>
        <w:rPr>
          <w:rFonts w:ascii="Arial" w:hAnsi="Arial" w:cs="Arial"/>
          <w:bCs/>
          <w:color w:val="000000"/>
          <w:szCs w:val="21"/>
        </w:rPr>
      </w:pPr>
      <w:r>
        <w:rPr>
          <w:rFonts w:ascii="Arial" w:hAnsi="Arial" w:cs="Arial"/>
          <w:bCs/>
          <w:color w:val="000000"/>
          <w:szCs w:val="21"/>
        </w:rPr>
        <w:t xml:space="preserve">25.2供应商应充分考虑网络环境、网络带宽等因素可能对提交响应文件产生的影响，如因供应商自身原因造成的电子响应文件解密不成功的，做无效响应处理。</w:t>
      </w:r>
      <w:r/>
    </w:p>
    <w:p>
      <w:pPr>
        <w:pStyle w:val="984"/>
        <w:ind w:left="0" w:right="210"/>
        <w:spacing w:line="360" w:lineRule="auto"/>
        <w:rPr>
          <w:rFonts w:ascii="Arial" w:hAnsi="Arial" w:cs="Arial"/>
        </w:rPr>
      </w:pPr>
      <w:r>
        <w:rPr>
          <w:rFonts w:ascii="Arial" w:hAnsi="Arial" w:cs="Arial"/>
        </w:rPr>
        <w:t xml:space="preserve">26.</w:t>
      </w:r>
      <w:bookmarkStart w:id="208" w:name="OLE_LINK32"/>
      <w:r/>
      <w:bookmarkStart w:id="209" w:name="OLE_LINK31"/>
      <w:r>
        <w:rPr>
          <w:rFonts w:ascii="Arial" w:hAnsi="Arial" w:cs="Arial"/>
        </w:rPr>
        <w:t xml:space="preserve">响应文件</w:t>
      </w:r>
      <w:bookmarkEnd w:id="208"/>
      <w:r/>
      <w:bookmarkEnd w:id="209"/>
      <w:r>
        <w:rPr>
          <w:rFonts w:ascii="Arial" w:hAnsi="Arial" w:cs="Arial"/>
        </w:rPr>
        <w:t xml:space="preserve">的修改和撤回</w:t>
      </w:r>
      <w:bookmarkEnd w:id="203"/>
      <w:r/>
      <w:bookmarkEnd w:id="204"/>
      <w:r/>
      <w:bookmarkEnd w:id="205"/>
      <w:r/>
      <w:bookmarkEnd w:id="206"/>
      <w:r/>
      <w:bookmarkEnd w:id="207"/>
      <w:r/>
      <w:bookmarkEnd w:id="135"/>
      <w:r/>
      <w:r/>
    </w:p>
    <w:p>
      <w:pPr>
        <w:ind w:firstLine="420"/>
        <w:spacing w:before="156" w:after="40" w:line="360" w:lineRule="auto"/>
        <w:rPr>
          <w:rFonts w:ascii="Arial" w:hAnsi="Arial" w:cs="Arial"/>
          <w:bCs/>
          <w:color w:val="000000"/>
          <w:szCs w:val="21"/>
        </w:rPr>
      </w:pPr>
      <w:r/>
      <w:bookmarkStart w:id="210" w:name="_Toc80264714"/>
      <w:r>
        <w:rPr>
          <w:rFonts w:ascii="Arial" w:hAnsi="Arial" w:cs="Arial"/>
          <w:bCs/>
          <w:color w:val="000000"/>
          <w:szCs w:val="21"/>
          <w:lang w:val="zh-CN"/>
        </w:rPr>
        <w:t xml:space="preserve">26.1供应商在递交</w:t>
      </w:r>
      <w:bookmarkStart w:id="211" w:name="OLE_LINK33"/>
      <w:r/>
      <w:bookmarkStart w:id="212" w:name="OLE_LINK34"/>
      <w:r>
        <w:rPr>
          <w:rFonts w:ascii="Arial" w:hAnsi="Arial" w:cs="Arial"/>
          <w:bCs/>
          <w:color w:val="000000"/>
          <w:szCs w:val="21"/>
          <w:lang w:val="zh-CN"/>
        </w:rPr>
        <w:t xml:space="preserve">响应</w:t>
      </w:r>
      <w:bookmarkEnd w:id="211"/>
      <w:r/>
      <w:bookmarkEnd w:id="212"/>
      <w:r>
        <w:rPr>
          <w:rFonts w:ascii="Arial" w:hAnsi="Arial" w:cs="Arial"/>
          <w:bCs/>
          <w:color w:val="000000"/>
          <w:szCs w:val="21"/>
          <w:lang w:val="zh-CN"/>
        </w:rPr>
        <w:t xml:space="preserve">文件后，可以修改或撤回其响应文件，但这种修改和撤回，必须在规定的</w:t>
      </w:r>
      <w:bookmarkStart w:id="213" w:name="_Hlk211522502"/>
      <w:r>
        <w:rPr>
          <w:rFonts w:ascii="Arial" w:hAnsi="Arial" w:cs="Arial"/>
          <w:bCs/>
          <w:color w:val="000000"/>
          <w:szCs w:val="21"/>
          <w:lang w:val="zh-CN"/>
        </w:rPr>
        <w:t xml:space="preserve">提交响应文件</w:t>
      </w:r>
      <w:bookmarkEnd w:id="213"/>
      <w:r>
        <w:rPr>
          <w:rFonts w:ascii="Arial" w:hAnsi="Arial" w:cs="Arial"/>
          <w:bCs/>
          <w:color w:val="000000"/>
          <w:szCs w:val="21"/>
          <w:lang w:val="zh-CN"/>
        </w:rPr>
        <w:t xml:space="preserve">截止时间前，以书面形式通知采购方。</w:t>
      </w:r>
      <w:r/>
    </w:p>
    <w:p>
      <w:pPr>
        <w:ind w:firstLine="420"/>
        <w:spacing w:before="156" w:after="40" w:line="360" w:lineRule="auto"/>
        <w:rPr>
          <w:rFonts w:ascii="Arial" w:hAnsi="Arial" w:cs="Arial"/>
          <w:bCs/>
          <w:color w:val="000000"/>
          <w:szCs w:val="21"/>
        </w:rPr>
      </w:pPr>
      <w:r>
        <w:rPr>
          <w:rFonts w:ascii="Arial" w:hAnsi="Arial" w:cs="Arial"/>
          <w:bCs/>
          <w:color w:val="000000"/>
          <w:szCs w:val="21"/>
          <w:lang w:val="zh-CN"/>
        </w:rPr>
        <w:t xml:space="preserve">26.2</w:t>
      </w:r>
      <w:bookmarkStart w:id="214" w:name="_Hlk211522510"/>
      <w:r>
        <w:rPr>
          <w:rFonts w:ascii="Arial" w:hAnsi="Arial" w:cs="Arial"/>
          <w:bCs/>
          <w:color w:val="000000"/>
          <w:szCs w:val="21"/>
          <w:lang w:val="zh-CN"/>
        </w:rPr>
        <w:t xml:space="preserve">供应商</w:t>
      </w:r>
      <w:bookmarkEnd w:id="214"/>
      <w:r>
        <w:rPr>
          <w:rFonts w:ascii="Arial" w:hAnsi="Arial" w:cs="Arial"/>
          <w:bCs/>
          <w:color w:val="000000"/>
          <w:szCs w:val="21"/>
          <w:lang w:val="zh-CN"/>
        </w:rPr>
        <w:t xml:space="preserve">对</w:t>
      </w:r>
      <w:bookmarkStart w:id="215" w:name="_Hlk211522518"/>
      <w:r>
        <w:rPr>
          <w:rFonts w:ascii="Arial" w:hAnsi="Arial" w:cs="Arial"/>
          <w:bCs/>
          <w:color w:val="000000"/>
          <w:szCs w:val="21"/>
          <w:lang w:val="zh-CN"/>
        </w:rPr>
        <w:t xml:space="preserve">响应</w:t>
      </w:r>
      <w:bookmarkEnd w:id="215"/>
      <w:r>
        <w:rPr>
          <w:rFonts w:ascii="Arial" w:hAnsi="Arial" w:cs="Arial"/>
          <w:bCs/>
          <w:color w:val="000000"/>
          <w:szCs w:val="21"/>
          <w:lang w:val="zh-CN"/>
        </w:rPr>
        <w:t xml:space="preserve">文件的补充、修改的内容应当按照采购文件要求签署、盖章、密封后，作为响应文件的组成部分。</w:t>
      </w:r>
      <w:r/>
    </w:p>
    <w:p>
      <w:pPr>
        <w:ind w:firstLine="420"/>
        <w:spacing w:before="156" w:after="40" w:line="360" w:lineRule="auto"/>
        <w:rPr>
          <w:rFonts w:ascii="Arial" w:hAnsi="Arial" w:cs="Arial"/>
          <w:bCs/>
          <w:color w:val="000000"/>
          <w:szCs w:val="21"/>
        </w:rPr>
      </w:pPr>
      <w:r>
        <w:rPr>
          <w:rFonts w:ascii="Arial" w:hAnsi="Arial" w:cs="Arial"/>
          <w:bCs/>
          <w:color w:val="000000"/>
          <w:szCs w:val="21"/>
          <w:lang w:val="zh-CN"/>
        </w:rPr>
        <w:t xml:space="preserve">26.3 在</w:t>
      </w:r>
      <w:bookmarkStart w:id="216" w:name="_Hlk211522574"/>
      <w:r>
        <w:rPr>
          <w:rFonts w:ascii="Arial" w:hAnsi="Arial" w:cs="Arial"/>
          <w:bCs/>
          <w:color w:val="000000"/>
          <w:szCs w:val="21"/>
          <w:lang w:val="zh-CN"/>
        </w:rPr>
        <w:t xml:space="preserve">提交响应文件</w:t>
      </w:r>
      <w:bookmarkEnd w:id="216"/>
      <w:r>
        <w:rPr>
          <w:rFonts w:ascii="Arial" w:hAnsi="Arial" w:cs="Arial"/>
          <w:bCs/>
          <w:color w:val="000000"/>
          <w:szCs w:val="21"/>
          <w:lang w:val="zh-CN"/>
        </w:rPr>
        <w:t xml:space="preserve">截止时间之后，供应商不得对其提交的响应文件作任何修改。</w:t>
      </w:r>
      <w:r/>
    </w:p>
    <w:p>
      <w:pPr>
        <w:ind w:firstLine="420"/>
        <w:spacing w:before="156" w:after="40" w:line="360" w:lineRule="auto"/>
        <w:rPr>
          <w:rFonts w:ascii="Arial" w:hAnsi="Arial" w:cs="Arial"/>
          <w:bCs/>
          <w:color w:val="000000"/>
          <w:szCs w:val="21"/>
        </w:rPr>
      </w:pPr>
      <w:r>
        <w:rPr>
          <w:rFonts w:ascii="Arial" w:hAnsi="Arial" w:cs="Arial"/>
          <w:bCs/>
          <w:color w:val="000000"/>
          <w:szCs w:val="21"/>
          <w:lang w:val="zh-CN"/>
        </w:rPr>
        <w:t xml:space="preserve">26.4 在提交响应文件截止时间至磋商文件中规定的磋商有效期满之间的这段时间内，供应商不得撤回其提交的响应文件。</w:t>
      </w:r>
      <w:r/>
    </w:p>
    <w:p>
      <w:pPr>
        <w:pStyle w:val="835"/>
        <w:ind w:left="1260"/>
        <w:rPr>
          <w:rFonts w:ascii="Arial" w:hAnsi="Arial" w:cs="Arial"/>
        </w:rPr>
      </w:pPr>
      <w:r>
        <w:rPr>
          <w:rFonts w:ascii="Arial" w:hAnsi="Arial" w:cs="Arial"/>
        </w:rPr>
      </w:r>
      <w:r/>
    </w:p>
    <w:p>
      <w:pPr>
        <w:pStyle w:val="984"/>
        <w:ind w:left="0" w:right="210"/>
        <w:spacing w:line="360" w:lineRule="auto"/>
        <w:rPr>
          <w:rFonts w:ascii="Arial" w:hAnsi="Arial" w:cs="Arial"/>
        </w:rPr>
      </w:pPr>
      <w:r/>
      <w:bookmarkStart w:id="217" w:name="_Toc104560866"/>
      <w:r/>
      <w:bookmarkStart w:id="218" w:name="_Toc103848551"/>
      <w:r/>
      <w:bookmarkStart w:id="219" w:name="_Toc107246244"/>
      <w:r>
        <w:rPr>
          <w:rFonts w:ascii="Arial" w:hAnsi="Arial" w:cs="Arial"/>
        </w:rPr>
        <w:t xml:space="preserve">27.诚实信用</w:t>
      </w:r>
      <w:bookmarkEnd w:id="217"/>
      <w:r/>
      <w:bookmarkEnd w:id="218"/>
      <w:r/>
      <w:bookmarkEnd w:id="219"/>
      <w:r/>
      <w:r/>
    </w:p>
    <w:p>
      <w:pPr>
        <w:ind w:firstLine="420"/>
        <w:spacing w:before="120" w:line="360" w:lineRule="auto"/>
        <w:rPr>
          <w:rFonts w:ascii="Arial" w:hAnsi="Arial" w:cs="Arial"/>
          <w:bCs/>
          <w:szCs w:val="21"/>
        </w:rPr>
      </w:pPr>
      <w:r>
        <w:rPr>
          <w:rFonts w:ascii="Arial" w:hAnsi="Arial" w:cs="Arial"/>
          <w:bCs/>
          <w:szCs w:val="21"/>
        </w:rPr>
        <w:t xml:space="preserve">27.1供应商应当遵循公平竞争的原则，不得恶意串通，不得妨碍其他供应商的竞争行为，不得损害采购人或者其他供应商的合法权益。</w:t>
      </w:r>
      <w:r/>
    </w:p>
    <w:p>
      <w:pPr>
        <w:ind w:firstLine="420"/>
        <w:spacing w:before="120" w:line="360" w:lineRule="auto"/>
        <w:rPr>
          <w:rFonts w:ascii="Arial" w:hAnsi="Arial" w:cs="Arial"/>
          <w:bCs/>
          <w:szCs w:val="21"/>
        </w:rPr>
      </w:pPr>
      <w:r>
        <w:rPr>
          <w:rFonts w:ascii="Arial" w:hAnsi="Arial" w:cs="Arial"/>
          <w:bCs/>
          <w:szCs w:val="21"/>
        </w:rPr>
        <w:t xml:space="preserve">27.2在评审过程中发现供应商有上述情形的，</w:t>
      </w:r>
      <w:r>
        <w:rPr>
          <w:rFonts w:ascii="Arial" w:hAnsi="Arial" w:cs="Arial"/>
          <w:b/>
          <w:bCs/>
          <w:szCs w:val="21"/>
        </w:rPr>
        <w:t xml:space="preserve">磋商小组应当认定其响应无效</w:t>
      </w:r>
      <w:r>
        <w:rPr>
          <w:rFonts w:ascii="Arial" w:hAnsi="Arial" w:cs="Arial"/>
          <w:bCs/>
          <w:szCs w:val="21"/>
        </w:rPr>
        <w:t xml:space="preserve">，并书面报告本级财政部门。</w:t>
      </w:r>
      <w:r/>
    </w:p>
    <w:p>
      <w:pPr>
        <w:pStyle w:val="984"/>
        <w:ind w:left="0" w:right="210"/>
        <w:spacing w:line="360" w:lineRule="auto"/>
        <w:rPr>
          <w:rFonts w:ascii="Arial" w:hAnsi="Arial" w:cs="Arial"/>
        </w:rPr>
      </w:pPr>
      <w:r/>
      <w:bookmarkStart w:id="220" w:name="_Toc107246245"/>
      <w:r>
        <w:rPr>
          <w:rFonts w:ascii="Arial" w:hAnsi="Arial" w:cs="Arial"/>
        </w:rPr>
        <w:t xml:space="preserve">五．开启和</w:t>
      </w:r>
      <w:bookmarkEnd w:id="220"/>
      <w:r/>
      <w:bookmarkStart w:id="221" w:name="_Toc96347885"/>
      <w:r>
        <w:rPr>
          <w:rFonts w:ascii="Arial" w:hAnsi="Arial" w:cs="Arial"/>
        </w:rPr>
        <w:t xml:space="preserve">评审</w:t>
      </w:r>
      <w:r/>
    </w:p>
    <w:p>
      <w:pPr>
        <w:pStyle w:val="984"/>
        <w:ind w:left="0" w:right="210"/>
        <w:spacing w:line="360" w:lineRule="auto"/>
        <w:rPr>
          <w:rFonts w:ascii="Arial" w:hAnsi="Arial" w:cs="Arial"/>
        </w:rPr>
      </w:pPr>
      <w:r/>
      <w:bookmarkStart w:id="222" w:name="_Toc100905230"/>
      <w:r/>
      <w:bookmarkStart w:id="223" w:name="_Toc104560868"/>
      <w:r/>
      <w:bookmarkStart w:id="224" w:name="_Toc103848553"/>
      <w:r/>
      <w:bookmarkStart w:id="225" w:name="_Toc107246246"/>
      <w:r>
        <w:rPr>
          <w:rFonts w:ascii="Arial" w:hAnsi="Arial" w:cs="Arial"/>
        </w:rPr>
        <w:t xml:space="preserve">28.</w:t>
      </w:r>
      <w:bookmarkEnd w:id="221"/>
      <w:r/>
      <w:bookmarkEnd w:id="222"/>
      <w:r/>
      <w:bookmarkEnd w:id="223"/>
      <w:r/>
      <w:bookmarkEnd w:id="224"/>
      <w:r/>
      <w:bookmarkEnd w:id="225"/>
      <w:r>
        <w:rPr>
          <w:rFonts w:ascii="Arial" w:hAnsi="Arial" w:cs="Arial"/>
        </w:rPr>
        <w:t xml:space="preserve">开启</w:t>
      </w:r>
      <w:r/>
    </w:p>
    <w:p>
      <w:pPr>
        <w:ind w:firstLine="420"/>
        <w:spacing w:before="120" w:line="360" w:lineRule="auto"/>
        <w:rPr>
          <w:rFonts w:ascii="Arial" w:hAnsi="Arial" w:cs="Arial"/>
          <w:bCs/>
          <w:szCs w:val="21"/>
        </w:rPr>
      </w:pPr>
      <w:r/>
      <w:bookmarkStart w:id="226" w:name="_Toc96347886"/>
      <w:r>
        <w:rPr>
          <w:rFonts w:ascii="Arial" w:hAnsi="Arial" w:cs="Arial"/>
          <w:bCs/>
          <w:szCs w:val="21"/>
        </w:rPr>
        <w:t xml:space="preserve">28.1</w:t>
      </w:r>
      <w:bookmarkEnd w:id="226"/>
      <w:r/>
      <w:bookmarkStart w:id="227" w:name="_Toc100905231"/>
      <w:r>
        <w:rPr>
          <w:rFonts w:ascii="Arial" w:hAnsi="Arial" w:cs="Arial"/>
          <w:bCs/>
          <w:szCs w:val="21"/>
        </w:rPr>
        <w:t xml:space="preserve">代理机构在磋商公告中规定的时间和地点开启文件。供应商按照《操作手册》规定提交响应文件，并在“苏采云”系统规定的时间内对响应文件进行解密。</w:t>
      </w:r>
      <w:r/>
    </w:p>
    <w:p>
      <w:pPr>
        <w:ind w:firstLine="420"/>
        <w:spacing w:before="120" w:line="360" w:lineRule="auto"/>
        <w:rPr>
          <w:rFonts w:ascii="Arial" w:hAnsi="Arial" w:cs="Arial"/>
          <w:bCs/>
          <w:szCs w:val="21"/>
        </w:rPr>
      </w:pPr>
      <w:r>
        <w:rPr>
          <w:rFonts w:ascii="Arial" w:hAnsi="Arial" w:cs="Arial"/>
          <w:bCs/>
          <w:szCs w:val="21"/>
        </w:rPr>
        <w:t xml:space="preserve">28.2供应商代表认为采购方相关工作人员有需要回避的情形的，可以向采购方书面提出回避申请。采购方对供应商代表提出的回避申请及时处理。供应商在开启过程中涉及到的响应文件解密等工作，应按照《操作手册》规定执行。</w:t>
      </w:r>
      <w:r/>
    </w:p>
    <w:p>
      <w:pPr>
        <w:ind w:firstLine="420"/>
        <w:spacing w:before="120" w:line="360" w:lineRule="auto"/>
        <w:rPr>
          <w:rFonts w:ascii="Arial" w:hAnsi="Arial" w:cs="Arial"/>
          <w:bCs/>
          <w:szCs w:val="21"/>
          <w:highlight w:val="white"/>
        </w:rPr>
      </w:pPr>
      <w:r>
        <w:rPr>
          <w:rFonts w:ascii="Arial" w:hAnsi="Arial" w:cs="Arial"/>
          <w:bCs/>
          <w:szCs w:val="21"/>
          <w:highlight w:val="white"/>
        </w:rPr>
        <w:t xml:space="preserve">28.3政府购买服务项目（含政府和社会资本合作项目），在采购过程中符合要求的供应商（社会资本）只有</w:t>
      </w:r>
      <w:r>
        <w:rPr>
          <w:rFonts w:hint="eastAsia" w:ascii="Arial" w:hAnsi="Arial" w:cs="Arial"/>
          <w:bCs/>
          <w:szCs w:val="21"/>
          <w:highlight w:val="white"/>
          <w:lang w:val="en-US" w:eastAsia="zh-CN"/>
        </w:rPr>
        <w:t xml:space="preserve">3</w:t>
      </w:r>
      <w:r>
        <w:rPr>
          <w:rFonts w:ascii="Arial" w:hAnsi="Arial" w:cs="Arial"/>
          <w:bCs/>
          <w:szCs w:val="21"/>
          <w:highlight w:val="white"/>
        </w:rPr>
        <w:t xml:space="preserve">家的，竞争性磋商采购活动可以继续进行。采购过程中符合要求的供应商（社会资本）只有</w:t>
      </w:r>
      <w:r>
        <w:rPr>
          <w:rFonts w:hint="eastAsia" w:ascii="Arial" w:hAnsi="Arial" w:cs="Arial"/>
          <w:bCs/>
          <w:szCs w:val="21"/>
          <w:highlight w:val="white"/>
          <w:lang w:val="en-US" w:eastAsia="zh-CN"/>
        </w:rPr>
        <w:t xml:space="preserve">2</w:t>
      </w:r>
      <w:r>
        <w:rPr>
          <w:rFonts w:ascii="Arial" w:hAnsi="Arial" w:cs="Arial"/>
          <w:bCs/>
          <w:szCs w:val="21"/>
          <w:highlight w:val="white"/>
        </w:rPr>
        <w:t xml:space="preserve">家的，采购人（项目实施机构）或者采购代理机构应当终止竞争性磋商采购活动，发布项目终止公告并说明原因，重新开展采购活动。</w:t>
      </w:r>
      <w:r>
        <w:rPr>
          <w:highlight w:val="white"/>
        </w:rPr>
      </w:r>
    </w:p>
    <w:p>
      <w:pPr>
        <w:ind w:firstLine="420"/>
        <w:spacing w:before="120" w:line="360" w:lineRule="auto"/>
        <w:rPr>
          <w:rFonts w:ascii="Arial" w:hAnsi="Arial" w:cs="Arial"/>
          <w:highlight w:val="white"/>
        </w:rPr>
      </w:pPr>
      <w:r>
        <w:rPr>
          <w:highlight w:val="white"/>
        </w:rPr>
      </w:r>
      <w:bookmarkStart w:id="228" w:name="_Toc520356165"/>
      <w:r>
        <w:rPr>
          <w:rFonts w:ascii="Arial" w:hAnsi="Arial" w:cs="Arial"/>
          <w:bCs/>
          <w:szCs w:val="21"/>
          <w:highlight w:val="white"/>
        </w:rPr>
        <w:t xml:space="preserve">28.4本项目不公开报价。</w:t>
      </w:r>
      <w:bookmarkEnd w:id="228"/>
      <w:r>
        <w:rPr>
          <w:highlight w:val="white"/>
        </w:rPr>
      </w:r>
      <w:bookmarkStart w:id="229" w:name="_Toc103848555"/>
      <w:r>
        <w:rPr>
          <w:highlight w:val="white"/>
        </w:rPr>
      </w:r>
      <w:bookmarkStart w:id="230" w:name="_Toc104560870"/>
      <w:r>
        <w:rPr>
          <w:highlight w:val="white"/>
        </w:rPr>
      </w:r>
      <w:bookmarkStart w:id="231" w:name="_Toc107246249"/>
      <w:r>
        <w:rPr>
          <w:highlight w:val="white"/>
        </w:rPr>
      </w:r>
      <w:bookmarkEnd w:id="229"/>
      <w:r>
        <w:rPr>
          <w:highlight w:val="white"/>
        </w:rPr>
      </w:r>
      <w:bookmarkEnd w:id="230"/>
      <w:r>
        <w:rPr>
          <w:highlight w:val="white"/>
        </w:rPr>
      </w:r>
      <w:bookmarkEnd w:id="231"/>
      <w:r>
        <w:rPr>
          <w:highlight w:val="white"/>
        </w:rPr>
      </w:r>
      <w:r>
        <w:rPr>
          <w:highlight w:val="white"/>
        </w:rPr>
      </w:r>
    </w:p>
    <w:p>
      <w:pPr>
        <w:pStyle w:val="984"/>
        <w:ind w:left="0" w:right="210"/>
        <w:spacing w:line="360" w:lineRule="auto"/>
        <w:rPr>
          <w:rFonts w:ascii="Arial" w:hAnsi="Arial" w:cs="Arial"/>
        </w:rPr>
      </w:pPr>
      <w:r>
        <w:rPr>
          <w:rFonts w:ascii="Arial" w:hAnsi="Arial" w:cs="Arial"/>
        </w:rPr>
        <w:t xml:space="preserve">29.磋商小组</w:t>
      </w:r>
      <w:r/>
    </w:p>
    <w:p>
      <w:pPr>
        <w:ind w:firstLine="420"/>
        <w:spacing w:before="120" w:line="360" w:lineRule="auto"/>
        <w:rPr>
          <w:rFonts w:ascii="Arial" w:hAnsi="Arial" w:cs="Arial"/>
          <w:bCs/>
          <w:szCs w:val="21"/>
        </w:rPr>
      </w:pPr>
      <w:r>
        <w:rPr>
          <w:rFonts w:ascii="Arial" w:hAnsi="Arial" w:cs="Arial"/>
          <w:bCs/>
          <w:szCs w:val="21"/>
        </w:rPr>
        <w:t xml:space="preserve">29.1磋商小组成员组成见</w:t>
      </w:r>
      <w:r>
        <w:rPr>
          <w:rFonts w:ascii="Arial" w:hAnsi="Arial" w:cs="Arial"/>
          <w:b/>
          <w:bCs/>
          <w:szCs w:val="21"/>
        </w:rPr>
        <w:t xml:space="preserve">供应商须知前附表</w:t>
      </w:r>
      <w:r>
        <w:rPr>
          <w:rFonts w:ascii="Arial" w:hAnsi="Arial" w:cs="Arial"/>
          <w:bCs/>
          <w:szCs w:val="21"/>
        </w:rPr>
        <w:t xml:space="preserve">，负责具体评审事务，并独立履行职责。</w:t>
      </w:r>
      <w:bookmarkStart w:id="232" w:name="_Toc104560871"/>
      <w:r/>
      <w:bookmarkStart w:id="233" w:name="_Toc103848556"/>
      <w:r/>
      <w:bookmarkStart w:id="234" w:name="_Toc107246250"/>
      <w:r/>
      <w:r/>
    </w:p>
    <w:p>
      <w:pPr>
        <w:pStyle w:val="984"/>
        <w:ind w:left="0" w:right="210"/>
        <w:spacing w:line="360" w:lineRule="auto"/>
        <w:rPr>
          <w:rFonts w:ascii="Arial" w:hAnsi="Arial" w:cs="Arial"/>
        </w:rPr>
      </w:pPr>
      <w:r>
        <w:rPr>
          <w:rFonts w:ascii="Arial" w:hAnsi="Arial" w:cs="Arial"/>
        </w:rPr>
        <w:t xml:space="preserve">30.资格性审查</w:t>
      </w:r>
      <w:r/>
    </w:p>
    <w:p>
      <w:pPr>
        <w:ind w:firstLine="420"/>
        <w:spacing w:before="120" w:line="360" w:lineRule="auto"/>
        <w:rPr>
          <w:rFonts w:ascii="Arial" w:hAnsi="Arial" w:cs="Arial"/>
          <w:bCs/>
          <w:szCs w:val="21"/>
        </w:rPr>
      </w:pPr>
      <w:r>
        <w:rPr>
          <w:rFonts w:ascii="Arial" w:hAnsi="Arial" w:cs="Arial"/>
          <w:bCs/>
          <w:szCs w:val="21"/>
        </w:rPr>
        <w:t xml:space="preserve">30.1响应文件的资格性检查。项目开启仪式结束后，采购人或采购代理机构应依法对供应商的资格进行审查。资格审查合格的供应商不足3家的，不进行评审。</w:t>
      </w:r>
      <w:r/>
    </w:p>
    <w:p>
      <w:pPr>
        <w:ind w:firstLine="422"/>
        <w:spacing w:before="120" w:line="360" w:lineRule="auto"/>
        <w:rPr>
          <w:rFonts w:ascii="Arial" w:hAnsi="Arial" w:cs="Arial"/>
          <w:b/>
          <w:szCs w:val="21"/>
        </w:rPr>
      </w:pPr>
      <w:r>
        <w:rPr>
          <w:rFonts w:ascii="Segoe UI Symbol" w:hAnsi="Segoe UI Symbol" w:cs="Segoe UI Symbol"/>
          <w:b/>
          <w:szCs w:val="21"/>
        </w:rPr>
        <w:t xml:space="preserve">★</w:t>
      </w:r>
      <w:r>
        <w:rPr>
          <w:rFonts w:ascii="Arial" w:hAnsi="Arial" w:cs="Arial"/>
          <w:b/>
          <w:szCs w:val="21"/>
        </w:rPr>
        <w:t xml:space="preserve">30.2供应商不具备磋商文件规定的供应商资格条件的，应在资格审查时按照无效响应处理。</w:t>
      </w:r>
      <w:r/>
    </w:p>
    <w:p>
      <w:pPr>
        <w:pStyle w:val="984"/>
        <w:ind w:left="0" w:right="210"/>
        <w:spacing w:line="360" w:lineRule="auto"/>
        <w:rPr>
          <w:rFonts w:ascii="Arial" w:hAnsi="Arial" w:cs="Arial"/>
        </w:rPr>
      </w:pPr>
      <w:r>
        <w:rPr>
          <w:rFonts w:ascii="Arial" w:hAnsi="Arial" w:cs="Arial"/>
        </w:rPr>
        <w:t xml:space="preserve">3</w:t>
      </w:r>
      <w:bookmarkEnd w:id="232"/>
      <w:r/>
      <w:bookmarkEnd w:id="233"/>
      <w:r>
        <w:rPr>
          <w:rFonts w:ascii="Arial" w:hAnsi="Arial" w:cs="Arial"/>
        </w:rPr>
        <w:t xml:space="preserve">1.符合性审查</w:t>
      </w:r>
      <w:bookmarkEnd w:id="234"/>
      <w:r>
        <w:rPr>
          <w:rFonts w:ascii="Arial" w:hAnsi="Arial" w:cs="Arial"/>
        </w:rPr>
        <w:t xml:space="preserve"> </w:t>
      </w:r>
      <w:r/>
    </w:p>
    <w:p>
      <w:pPr>
        <w:ind w:firstLine="420"/>
        <w:spacing w:before="120" w:line="360" w:lineRule="auto"/>
        <w:rPr>
          <w:rFonts w:ascii="Arial" w:hAnsi="Arial" w:cs="Arial"/>
          <w:bCs/>
          <w:szCs w:val="21"/>
        </w:rPr>
      </w:pPr>
      <w:r>
        <w:rPr>
          <w:rFonts w:ascii="Arial" w:hAnsi="Arial" w:cs="Arial"/>
          <w:bCs/>
          <w:szCs w:val="21"/>
        </w:rPr>
        <w:t xml:space="preserve">31.1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p>
    <w:p>
      <w:pPr>
        <w:ind w:firstLine="422"/>
        <w:spacing w:before="120" w:line="360" w:lineRule="auto"/>
        <w:rPr>
          <w:rFonts w:ascii="Arial" w:hAnsi="Arial" w:cs="Arial"/>
          <w:b/>
          <w:bCs/>
          <w:szCs w:val="21"/>
        </w:rPr>
      </w:pPr>
      <w:r>
        <w:rPr>
          <w:rFonts w:ascii="Segoe UI Symbol" w:hAnsi="Segoe UI Symbol" w:cs="Segoe UI Symbol"/>
          <w:b/>
          <w:szCs w:val="21"/>
        </w:rPr>
        <w:t xml:space="preserve">★</w:t>
      </w:r>
      <w:r>
        <w:rPr>
          <w:rFonts w:ascii="Arial" w:hAnsi="Arial" w:cs="Arial"/>
          <w:b/>
          <w:bCs/>
          <w:szCs w:val="21"/>
        </w:rPr>
        <w:t xml:space="preserve">31.2如果响应文件没有响应磋商文件实质性要求，磋商小组将予以拒绝，供应商不得通过修改或撤销不合要求的偏离或保留而使其响应文件成为实质性响应的文件。</w:t>
      </w:r>
      <w:r/>
    </w:p>
    <w:p>
      <w:pPr>
        <w:ind w:firstLine="422"/>
        <w:spacing w:before="120" w:line="360" w:lineRule="auto"/>
        <w:rPr>
          <w:rFonts w:ascii="Arial" w:hAnsi="Arial" w:cs="Arial"/>
          <w:b/>
          <w:bCs/>
          <w:szCs w:val="21"/>
        </w:rPr>
      </w:pPr>
      <w:r>
        <w:rPr>
          <w:rFonts w:ascii="Segoe UI Symbol" w:hAnsi="Segoe UI Symbol" w:cs="Segoe UI Symbol"/>
          <w:b/>
          <w:szCs w:val="21"/>
        </w:rPr>
        <w:t xml:space="preserve">★</w:t>
      </w:r>
      <w:r>
        <w:rPr>
          <w:rFonts w:ascii="Arial" w:hAnsi="Arial" w:cs="Arial"/>
          <w:b/>
          <w:bCs/>
          <w:szCs w:val="21"/>
        </w:rPr>
        <w:t xml:space="preserve">31.3响应文件有下列情况之一的，在符合性检查时按照无效响应处理：</w:t>
      </w:r>
      <w:r/>
    </w:p>
    <w:p>
      <w:pPr>
        <w:ind w:firstLine="420"/>
        <w:spacing w:line="360" w:lineRule="auto"/>
        <w:rPr>
          <w:rFonts w:ascii="Arial" w:hAnsi="Arial" w:cs="Arial"/>
          <w:bCs/>
          <w:color w:val="000000"/>
          <w:szCs w:val="21"/>
        </w:rPr>
      </w:pPr>
      <w:r>
        <w:rPr>
          <w:rFonts w:ascii="Arial" w:hAnsi="Arial" w:cs="Arial"/>
          <w:bCs/>
          <w:color w:val="000000"/>
          <w:szCs w:val="21"/>
        </w:rPr>
        <w:t xml:space="preserve">（1）</w:t>
      </w:r>
      <w:bookmarkStart w:id="235" w:name="OLE_LINK35"/>
      <w:r/>
      <w:bookmarkStart w:id="236" w:name="OLE_LINK29"/>
      <w:r>
        <w:rPr>
          <w:rFonts w:ascii="Arial" w:hAnsi="Arial" w:cs="Arial"/>
          <w:bCs/>
          <w:color w:val="000000"/>
          <w:szCs w:val="21"/>
        </w:rPr>
        <w:t xml:space="preserve">在“苏采云”系统规定的时间内未成功解密电子文件的</w:t>
      </w:r>
      <w:bookmarkEnd w:id="235"/>
      <w:r/>
      <w:bookmarkEnd w:id="236"/>
      <w:r>
        <w:rPr>
          <w:rFonts w:ascii="Arial" w:hAnsi="Arial" w:cs="Arial"/>
          <w:bCs/>
          <w:color w:val="000000"/>
          <w:szCs w:val="21"/>
        </w:rPr>
        <w:t xml:space="preserve">；</w:t>
      </w:r>
      <w:r/>
    </w:p>
    <w:p>
      <w:pPr>
        <w:ind w:firstLine="420"/>
        <w:spacing w:line="360" w:lineRule="auto"/>
        <w:rPr>
          <w:rFonts w:ascii="Arial" w:hAnsi="Arial" w:cs="Arial"/>
          <w:bCs/>
          <w:color w:val="000000"/>
          <w:szCs w:val="21"/>
        </w:rPr>
      </w:pPr>
      <w:r>
        <w:rPr>
          <w:rFonts w:ascii="Arial" w:hAnsi="Arial" w:cs="Arial"/>
          <w:bCs/>
          <w:color w:val="000000"/>
          <w:szCs w:val="21"/>
        </w:rPr>
        <w:t xml:space="preserve">（2）</w:t>
      </w:r>
      <w:bookmarkStart w:id="237" w:name="_Hlk211523270"/>
      <w:r/>
      <w:bookmarkStart w:id="238" w:name="OLE_LINK37"/>
      <w:r/>
      <w:bookmarkStart w:id="239" w:name="OLE_LINK36"/>
      <w:r>
        <w:rPr>
          <w:rFonts w:ascii="Arial" w:hAnsi="Arial" w:cs="Arial"/>
          <w:bCs/>
          <w:color w:val="000000"/>
          <w:szCs w:val="21"/>
        </w:rPr>
        <w:t xml:space="preserve">供应商</w:t>
      </w:r>
      <w:bookmarkEnd w:id="237"/>
      <w:r>
        <w:rPr>
          <w:rFonts w:ascii="Arial" w:hAnsi="Arial" w:cs="Arial"/>
          <w:bCs/>
          <w:color w:val="000000"/>
          <w:szCs w:val="21"/>
        </w:rPr>
        <w:t xml:space="preserve">未按照磋商文件要求上传电子文件的</w:t>
      </w:r>
      <w:bookmarkEnd w:id="238"/>
      <w:r/>
      <w:bookmarkEnd w:id="239"/>
      <w:r>
        <w:rPr>
          <w:rFonts w:ascii="Arial" w:hAnsi="Arial" w:cs="Arial"/>
          <w:bCs/>
          <w:color w:val="000000"/>
          <w:szCs w:val="21"/>
        </w:rPr>
        <w:t xml:space="preserve">；</w:t>
      </w:r>
      <w:r/>
    </w:p>
    <w:p>
      <w:pPr>
        <w:ind w:firstLine="420"/>
        <w:spacing w:line="360" w:lineRule="auto"/>
        <w:rPr>
          <w:rFonts w:ascii="Arial" w:hAnsi="Arial" w:cs="Arial"/>
          <w:bCs/>
          <w:color w:val="000000"/>
          <w:szCs w:val="21"/>
        </w:rPr>
      </w:pPr>
      <w:r>
        <w:rPr>
          <w:rFonts w:ascii="Arial" w:hAnsi="Arial" w:cs="Arial"/>
          <w:bCs/>
          <w:color w:val="000000"/>
          <w:szCs w:val="21"/>
        </w:rPr>
        <w:t xml:space="preserve">（3）</w:t>
      </w:r>
      <w:bookmarkStart w:id="240" w:name="OLE_LINK40"/>
      <w:r/>
      <w:bookmarkStart w:id="241" w:name="OLE_LINK38"/>
      <w:r>
        <w:rPr>
          <w:rFonts w:ascii="Arial" w:hAnsi="Arial" w:cs="Arial"/>
          <w:szCs w:val="21"/>
        </w:rPr>
        <w:t xml:space="preserve">未按照磋商文件规定要求签署、盖章的</w:t>
      </w:r>
      <w:bookmarkEnd w:id="240"/>
      <w:r/>
      <w:bookmarkEnd w:id="241"/>
      <w:r>
        <w:rPr>
          <w:rFonts w:ascii="Arial" w:hAnsi="Arial" w:cs="Arial"/>
          <w:szCs w:val="21"/>
        </w:rPr>
        <w:t xml:space="preserve">；</w:t>
      </w:r>
      <w:r/>
    </w:p>
    <w:p>
      <w:pPr>
        <w:ind w:firstLine="315"/>
        <w:jc w:val="left"/>
        <w:spacing w:line="360" w:lineRule="auto"/>
        <w:rPr>
          <w:rFonts w:ascii="Arial" w:hAnsi="Arial" w:cs="Arial"/>
          <w:szCs w:val="21"/>
        </w:rPr>
      </w:pPr>
      <w:r>
        <w:rPr>
          <w:rFonts w:ascii="Arial" w:hAnsi="Arial" w:cs="Arial"/>
          <w:szCs w:val="21"/>
        </w:rPr>
        <w:t xml:space="preserve">（4）</w:t>
      </w:r>
      <w:r>
        <w:rPr>
          <w:rFonts w:ascii="Arial" w:hAnsi="Arial" w:cs="Arial"/>
          <w:bCs/>
          <w:szCs w:val="21"/>
        </w:rPr>
        <w:t xml:space="preserve">最后</w:t>
      </w:r>
      <w:r>
        <w:rPr>
          <w:rFonts w:ascii="Arial" w:hAnsi="Arial" w:cs="Arial"/>
          <w:szCs w:val="21"/>
        </w:rPr>
        <w:t xml:space="preserve">报价超过磋商文件中规定的预算金额或者最高限价的；</w:t>
      </w:r>
      <w:r/>
    </w:p>
    <w:p>
      <w:pPr>
        <w:ind w:firstLine="315"/>
        <w:jc w:val="left"/>
        <w:spacing w:line="360" w:lineRule="auto"/>
        <w:rPr>
          <w:rFonts w:ascii="Arial" w:hAnsi="Arial" w:cs="Arial"/>
          <w:szCs w:val="21"/>
        </w:rPr>
      </w:pPr>
      <w:r>
        <w:rPr>
          <w:rFonts w:ascii="Arial" w:hAnsi="Arial" w:cs="Arial"/>
          <w:szCs w:val="21"/>
        </w:rPr>
        <w:t xml:space="preserve">（5）</w:t>
      </w:r>
      <w:bookmarkStart w:id="242" w:name="OLE_LINK43"/>
      <w:r/>
      <w:bookmarkStart w:id="243" w:name="OLE_LINK41"/>
      <w:r>
        <w:rPr>
          <w:rFonts w:ascii="Arial" w:hAnsi="Arial" w:cs="Arial"/>
          <w:szCs w:val="21"/>
        </w:rPr>
        <w:t xml:space="preserve">响应文件中承诺的响应有效期不满足磋商文件中载明的响应有效期的</w:t>
      </w:r>
      <w:bookmarkEnd w:id="242"/>
      <w:r/>
      <w:bookmarkEnd w:id="243"/>
      <w:r>
        <w:rPr>
          <w:rFonts w:ascii="Arial" w:hAnsi="Arial" w:cs="Arial"/>
          <w:szCs w:val="21"/>
        </w:rPr>
        <w:t xml:space="preserve">；</w:t>
      </w:r>
      <w:r/>
    </w:p>
    <w:p>
      <w:pPr>
        <w:ind w:firstLine="315"/>
        <w:jc w:val="left"/>
        <w:spacing w:line="360" w:lineRule="auto"/>
        <w:rPr>
          <w:rFonts w:ascii="Arial" w:hAnsi="Arial" w:cs="Arial"/>
          <w:szCs w:val="21"/>
        </w:rPr>
      </w:pPr>
      <w:r>
        <w:rPr>
          <w:rFonts w:ascii="Arial" w:hAnsi="Arial" w:cs="Arial"/>
          <w:szCs w:val="21"/>
        </w:rPr>
        <w:t xml:space="preserve">（6）</w:t>
      </w:r>
      <w:bookmarkStart w:id="244" w:name="OLE_LINK44"/>
      <w:r/>
      <w:bookmarkStart w:id="245" w:name="OLE_LINK45"/>
      <w:r>
        <w:rPr>
          <w:rFonts w:ascii="Arial" w:hAnsi="Arial" w:cs="Arial"/>
          <w:szCs w:val="21"/>
        </w:rPr>
        <w:t xml:space="preserve">未按照磋商文件规定提交磋商保证金的（如需）</w:t>
      </w:r>
      <w:bookmarkEnd w:id="244"/>
      <w:r/>
      <w:bookmarkEnd w:id="245"/>
      <w:r>
        <w:rPr>
          <w:rFonts w:ascii="Arial" w:hAnsi="Arial" w:cs="Arial"/>
          <w:szCs w:val="21"/>
        </w:rPr>
        <w:t xml:space="preserve">；</w:t>
      </w:r>
      <w:r/>
    </w:p>
    <w:p>
      <w:pPr>
        <w:ind w:firstLine="315"/>
        <w:jc w:val="left"/>
        <w:spacing w:line="360" w:lineRule="auto"/>
        <w:rPr>
          <w:rFonts w:ascii="Arial" w:hAnsi="Arial" w:cs="Arial"/>
          <w:szCs w:val="21"/>
        </w:rPr>
      </w:pPr>
      <w:r>
        <w:rPr>
          <w:rFonts w:ascii="Arial" w:hAnsi="Arial" w:cs="Arial"/>
          <w:szCs w:val="21"/>
        </w:rPr>
        <w:t xml:space="preserve">（7）</w:t>
      </w:r>
      <w:bookmarkStart w:id="246" w:name="OLE_LINK46"/>
      <w:r/>
      <w:bookmarkStart w:id="247" w:name="OLE_LINK47"/>
      <w:r>
        <w:rPr>
          <w:rFonts w:ascii="Arial" w:hAnsi="Arial" w:cs="Arial"/>
          <w:szCs w:val="21"/>
        </w:rPr>
        <w:t xml:space="preserve">响应文件含有采购人不能接受的附加条件的</w:t>
      </w:r>
      <w:bookmarkEnd w:id="246"/>
      <w:r/>
      <w:bookmarkEnd w:id="247"/>
      <w:r>
        <w:rPr>
          <w:rFonts w:ascii="Arial" w:hAnsi="Arial" w:cs="Arial"/>
          <w:szCs w:val="21"/>
        </w:rPr>
        <w:t xml:space="preserve">；</w:t>
      </w:r>
      <w:r/>
    </w:p>
    <w:p>
      <w:pPr>
        <w:ind w:firstLine="315"/>
        <w:jc w:val="left"/>
        <w:spacing w:line="360" w:lineRule="auto"/>
        <w:rPr>
          <w:rFonts w:ascii="Arial" w:hAnsi="Arial" w:cs="Arial"/>
          <w:szCs w:val="21"/>
        </w:rPr>
      </w:pPr>
      <w:r>
        <w:rPr>
          <w:rFonts w:ascii="Arial" w:hAnsi="Arial" w:cs="Arial"/>
          <w:bCs/>
          <w:color w:val="000000"/>
          <w:szCs w:val="21"/>
        </w:rPr>
        <w:t xml:space="preserve">（8）</w:t>
      </w:r>
      <w:bookmarkStart w:id="248" w:name="OLE_LINK48"/>
      <w:r/>
      <w:bookmarkStart w:id="249" w:name="OLE_LINK49"/>
      <w:r>
        <w:rPr>
          <w:rFonts w:ascii="Arial" w:hAnsi="Arial" w:cs="Arial"/>
          <w:szCs w:val="21"/>
        </w:rPr>
        <w:t xml:space="preserve">响应文件不符合磋商文件中规定的其它实质性要求的</w:t>
      </w:r>
      <w:bookmarkEnd w:id="248"/>
      <w:r/>
      <w:bookmarkEnd w:id="249"/>
      <w:r>
        <w:rPr>
          <w:rFonts w:ascii="Arial" w:hAnsi="Arial" w:cs="Arial"/>
          <w:szCs w:val="21"/>
        </w:rPr>
        <w:t xml:space="preserve">；</w:t>
      </w:r>
      <w:r/>
    </w:p>
    <w:p>
      <w:pPr>
        <w:ind w:firstLine="315"/>
        <w:jc w:val="left"/>
        <w:spacing w:line="360" w:lineRule="auto"/>
        <w:rPr>
          <w:rFonts w:ascii="Arial" w:hAnsi="Arial" w:cs="Arial"/>
        </w:rPr>
      </w:pPr>
      <w:r>
        <w:rPr>
          <w:rFonts w:ascii="Arial" w:hAnsi="Arial" w:cs="Arial"/>
          <w:bCs/>
          <w:color w:val="000000"/>
          <w:szCs w:val="21"/>
        </w:rPr>
        <w:t xml:space="preserve">（9）</w:t>
      </w:r>
      <w:bookmarkStart w:id="250" w:name="OLE_LINK51"/>
      <w:r/>
      <w:bookmarkStart w:id="251" w:name="OLE_LINK50"/>
      <w:r>
        <w:rPr>
          <w:rFonts w:ascii="Arial" w:hAnsi="Arial" w:cs="Arial"/>
          <w:szCs w:val="21"/>
        </w:rPr>
        <w:t xml:space="preserve">现行法律、法规、规章和磋商文件规定的其他无效情形</w:t>
      </w:r>
      <w:bookmarkEnd w:id="250"/>
      <w:r/>
      <w:bookmarkEnd w:id="251"/>
      <w:r>
        <w:rPr>
          <w:rFonts w:ascii="Arial" w:hAnsi="Arial" w:cs="Arial"/>
          <w:szCs w:val="21"/>
        </w:rPr>
        <w:t xml:space="preserve">。</w:t>
      </w:r>
      <w:bookmarkEnd w:id="227"/>
      <w:r/>
      <w:r/>
    </w:p>
    <w:p>
      <w:pPr>
        <w:pStyle w:val="984"/>
        <w:ind w:left="0" w:right="210"/>
        <w:spacing w:line="360" w:lineRule="auto"/>
        <w:rPr>
          <w:rFonts w:ascii="Arial" w:hAnsi="Arial" w:cs="Arial"/>
        </w:rPr>
      </w:pPr>
      <w:r/>
      <w:bookmarkStart w:id="252" w:name="_Toc107246251"/>
      <w:r/>
      <w:bookmarkStart w:id="253" w:name="_Toc103848557"/>
      <w:r/>
      <w:bookmarkStart w:id="254" w:name="_Toc104560872"/>
      <w:r>
        <w:rPr>
          <w:rFonts w:ascii="Arial" w:hAnsi="Arial" w:cs="Arial"/>
        </w:rPr>
        <w:t xml:space="preserve">32.响应文件澄清</w:t>
      </w:r>
      <w:bookmarkEnd w:id="252"/>
      <w:r/>
      <w:bookmarkEnd w:id="253"/>
      <w:r/>
      <w:bookmarkEnd w:id="254"/>
      <w:r/>
      <w:r/>
    </w:p>
    <w:p>
      <w:pPr>
        <w:ind w:firstLine="420"/>
        <w:jc w:val="left"/>
        <w:spacing w:line="360" w:lineRule="auto"/>
        <w:rPr>
          <w:rFonts w:ascii="Arial" w:hAnsi="Arial" w:cs="Arial"/>
          <w:szCs w:val="21"/>
        </w:rPr>
      </w:pPr>
      <w:r>
        <w:rPr>
          <w:rFonts w:ascii="Arial" w:hAnsi="Arial" w:cs="Arial"/>
          <w:szCs w:val="21"/>
        </w:rPr>
        <w:t xml:space="preserve">32.1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ascii="Arial" w:hAnsi="Arial" w:cs="Arial"/>
          <w:szCs w:val="21"/>
        </w:rPr>
      </w:pPr>
      <w:r>
        <w:rPr>
          <w:rFonts w:ascii="Arial" w:hAnsi="Arial" w:cs="Arial"/>
          <w:szCs w:val="21"/>
        </w:rPr>
        <w:t xml:space="preserve">32.2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984"/>
        <w:ind w:left="0" w:right="210"/>
        <w:spacing w:line="360" w:lineRule="auto"/>
        <w:rPr>
          <w:rFonts w:ascii="Arial" w:hAnsi="Arial" w:cs="Arial"/>
        </w:rPr>
      </w:pPr>
      <w:r>
        <w:rPr>
          <w:rFonts w:ascii="Arial" w:hAnsi="Arial" w:cs="Arial"/>
        </w:rPr>
        <w:t xml:space="preserve">33.磋商</w:t>
      </w:r>
      <w:r/>
    </w:p>
    <w:p>
      <w:pPr>
        <w:ind w:firstLine="420"/>
        <w:spacing w:before="120" w:line="360" w:lineRule="auto"/>
        <w:rPr>
          <w:rFonts w:ascii="Arial" w:hAnsi="Arial" w:cs="Arial"/>
          <w:bCs/>
          <w:szCs w:val="21"/>
        </w:rPr>
      </w:pPr>
      <w:r>
        <w:rPr>
          <w:rFonts w:ascii="Arial" w:hAnsi="Arial" w:cs="Arial"/>
          <w:bCs/>
          <w:szCs w:val="21"/>
        </w:rPr>
        <w:t xml:space="preserve">33.1对于通过资格性和符合性审查的供应商，磋商小组所有成员将集中与单一供应商分别进行磋商。</w:t>
      </w:r>
      <w:r/>
    </w:p>
    <w:p>
      <w:pPr>
        <w:ind w:firstLine="420"/>
        <w:spacing w:before="120" w:line="360" w:lineRule="auto"/>
        <w:rPr>
          <w:rFonts w:ascii="Arial" w:hAnsi="Arial" w:cs="Arial"/>
          <w:bCs/>
          <w:szCs w:val="21"/>
        </w:rPr>
      </w:pPr>
      <w:r>
        <w:rPr>
          <w:rFonts w:ascii="Arial" w:hAnsi="Arial" w:cs="Arial"/>
          <w:bCs/>
          <w:szCs w:val="21"/>
        </w:rPr>
        <w:t xml:space="preserve">33.2在磋商过程中，磋商小组可以根据磋商文件和磋商情况实质性变动采购需求中的技术、服务要求以及合同草案条款，但不得变动磋商文件中的其他内容。实质性变动的内容，须经采购人代表确认。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before="120" w:line="360" w:lineRule="auto"/>
        <w:rPr>
          <w:rFonts w:ascii="Arial" w:hAnsi="Arial" w:cs="Arial"/>
          <w:bCs/>
          <w:szCs w:val="21"/>
        </w:rPr>
      </w:pPr>
      <w:r>
        <w:rPr>
          <w:rFonts w:ascii="Arial" w:hAnsi="Arial" w:cs="Arial"/>
          <w:bCs/>
          <w:szCs w:val="21"/>
        </w:rPr>
        <w:t xml:space="preserve">33.3对磋商文件作出的实质性变动是磋商文件的有效组成部分，磋商小组应当及时以书面形式同时通知所有参加磋商的供应商。</w:t>
      </w:r>
      <w:r/>
    </w:p>
    <w:p>
      <w:pPr>
        <w:ind w:firstLine="420"/>
        <w:spacing w:before="120" w:line="360" w:lineRule="auto"/>
        <w:rPr>
          <w:rFonts w:ascii="Arial" w:hAnsi="Arial" w:cs="Arial"/>
          <w:bCs/>
          <w:szCs w:val="21"/>
        </w:rPr>
      </w:pPr>
      <w:r>
        <w:rPr>
          <w:rFonts w:ascii="Arial" w:hAnsi="Arial" w:cs="Arial"/>
          <w:bCs/>
          <w:szCs w:val="21"/>
        </w:rPr>
        <w:t xml:space="preserve">33.4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984"/>
        <w:ind w:left="0" w:right="210"/>
        <w:spacing w:line="360" w:lineRule="auto"/>
        <w:rPr>
          <w:rFonts w:ascii="Arial" w:hAnsi="Arial" w:cs="Arial"/>
        </w:rPr>
      </w:pPr>
      <w:r>
        <w:rPr>
          <w:rFonts w:ascii="Arial" w:hAnsi="Arial" w:cs="Arial"/>
        </w:rPr>
        <w:t xml:space="preserve">34.最后报价</w:t>
      </w:r>
      <w:r/>
    </w:p>
    <w:p>
      <w:pPr>
        <w:ind w:firstLine="420"/>
        <w:spacing w:before="120" w:line="360" w:lineRule="auto"/>
        <w:rPr>
          <w:rFonts w:ascii="Arial" w:hAnsi="Arial" w:cs="Arial"/>
          <w:bCs/>
          <w:szCs w:val="21"/>
        </w:rPr>
      </w:pPr>
      <w:r>
        <w:rPr>
          <w:rFonts w:ascii="Arial" w:hAnsi="Arial" w:cs="Arial"/>
          <w:bCs/>
          <w:szCs w:val="21"/>
        </w:rPr>
        <w:t xml:space="preserve">34.1磋商文件能够详细列明采购标的的技术、服务要求的，磋商结束后，磋商小组将要求所有供应商在规定时间内提交最后报价。</w:t>
      </w:r>
      <w:r/>
    </w:p>
    <w:p>
      <w:pPr>
        <w:ind w:firstLine="420"/>
        <w:spacing w:before="120" w:line="360" w:lineRule="auto"/>
        <w:rPr>
          <w:rFonts w:ascii="Arial" w:hAnsi="Arial" w:cs="Arial"/>
          <w:bCs/>
          <w:szCs w:val="21"/>
        </w:rPr>
      </w:pPr>
      <w:r>
        <w:rPr>
          <w:rFonts w:ascii="Arial" w:hAnsi="Arial" w:cs="Arial"/>
          <w:bCs/>
          <w:szCs w:val="21"/>
        </w:rPr>
        <w:t xml:space="preserve">34.2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before="120" w:line="360" w:lineRule="auto"/>
        <w:rPr>
          <w:rFonts w:ascii="Arial" w:hAnsi="Arial" w:cs="Arial"/>
          <w:bCs/>
          <w:szCs w:val="21"/>
        </w:rPr>
      </w:pPr>
      <w:r>
        <w:rPr>
          <w:rFonts w:ascii="Arial" w:hAnsi="Arial" w:cs="Arial"/>
          <w:bCs/>
          <w:szCs w:val="21"/>
        </w:rPr>
        <w:t xml:space="preserve">34.3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before="120" w:line="360" w:lineRule="auto"/>
        <w:rPr>
          <w:rFonts w:ascii="Arial" w:hAnsi="Arial" w:cs="Arial"/>
          <w:b/>
          <w:bCs/>
          <w:szCs w:val="21"/>
        </w:rPr>
      </w:pPr>
      <w:r>
        <w:rPr>
          <w:rFonts w:ascii="Arial" w:hAnsi="Arial" w:cs="Arial"/>
          <w:b/>
          <w:bCs/>
          <w:szCs w:val="21"/>
        </w:rPr>
        <w:t xml:space="preserve">本项目报价遵循苏财购〔2025〕62 号文件《关于推动解决政府采购异常低价问题相关工作的通知》要求执行，评审中出现下列情形之一的，评审小组应当启动异常低价投标（响应）审查程序：响应低于采购项目预算 50% 的；响应报价低于采购项目最高限价 45% 的；评审小组认定的供应商报价过低、有可能影响产品质量或者不能诚信履约的其他情形。评审小组将通过苏采云系统要求供应商在评标现场合理的时间</w:t>
      </w:r>
      <w:r>
        <w:rPr>
          <w:rFonts w:hint="eastAsia" w:ascii="Arial" w:hAnsi="Arial" w:cs="Arial"/>
          <w:b/>
          <w:bCs/>
          <w:szCs w:val="21"/>
        </w:rPr>
        <w:t xml:space="preserve">(30分钟)</w:t>
      </w:r>
      <w:r>
        <w:rPr>
          <w:rFonts w:ascii="Arial" w:hAnsi="Arial" w:cs="Arial"/>
          <w:b/>
          <w:bCs/>
          <w:szCs w:val="21"/>
        </w:rPr>
        <w:t xml:space="preserve">内，提供项目具体成本测算等与报价合理性相关的书面说明及相关证明材料，对响应价格作出解释，由评审小组对供应商报价合理性进行判断。供应商不提供书面说明、证明材料，或者提供的书面说明、证明材料不能证明其报价合理性的，评审小组应当将其作为无效响应处理；</w:t>
      </w:r>
      <w:r/>
    </w:p>
    <w:p>
      <w:pPr>
        <w:ind w:firstLine="420"/>
        <w:spacing w:before="120" w:line="360" w:lineRule="auto"/>
        <w:rPr>
          <w:rFonts w:ascii="Arial" w:hAnsi="Arial" w:cs="Arial"/>
          <w:bCs/>
          <w:szCs w:val="21"/>
        </w:rPr>
      </w:pPr>
      <w:r>
        <w:rPr>
          <w:rFonts w:ascii="Arial" w:hAnsi="Arial" w:cs="Arial"/>
          <w:bCs/>
          <w:szCs w:val="21"/>
        </w:rPr>
        <w:t xml:space="preserve">34.4</w:t>
      </w:r>
      <w:r>
        <w:rPr>
          <w:rFonts w:ascii="Segoe UI Symbol" w:hAnsi="Segoe UI Symbol" w:cs="Segoe UI Symbol"/>
          <w:b/>
          <w:szCs w:val="21"/>
        </w:rPr>
        <w:t xml:space="preserve">★</w:t>
      </w:r>
      <w:r>
        <w:rPr>
          <w:rFonts w:ascii="Arial" w:hAnsi="Arial" w:cs="Arial"/>
          <w:b/>
          <w:bCs/>
          <w:szCs w:val="21"/>
        </w:rPr>
        <w:t xml:space="preserve">供应商未在磋商小组规定的时间内完成最后报价的视为放弃磋商，其磋商响应按无效响应处理。最后报价须由供应商法定代表人或授权代表签字或者加盖公章。</w:t>
      </w:r>
      <w:r>
        <w:rPr>
          <w:rFonts w:ascii="Arial" w:hAnsi="Arial" w:cs="Arial"/>
          <w:bCs/>
          <w:szCs w:val="21"/>
        </w:rPr>
        <w:t xml:space="preserve">已提交响应文件的供应商，在提交最后报价之前，若因磋商文件实质性变动导致供应商无法满足采购需求的，允许供应商退出磋商。采购方应当退还退出磋商的供应商的磋商保证金。</w:t>
      </w:r>
      <w:r/>
    </w:p>
    <w:p>
      <w:pPr>
        <w:pStyle w:val="984"/>
        <w:ind w:left="0" w:right="210"/>
        <w:spacing w:line="360" w:lineRule="auto"/>
        <w:rPr>
          <w:rFonts w:ascii="Arial" w:hAnsi="Arial" w:cs="Arial"/>
        </w:rPr>
      </w:pPr>
      <w:r/>
      <w:bookmarkStart w:id="255" w:name="_Toc107246252"/>
      <w:r>
        <w:rPr>
          <w:rFonts w:ascii="Arial" w:hAnsi="Arial" w:cs="Arial"/>
        </w:rPr>
        <w:t xml:space="preserve">35.</w:t>
      </w:r>
      <w:bookmarkEnd w:id="255"/>
      <w:r>
        <w:rPr>
          <w:rFonts w:ascii="Arial" w:hAnsi="Arial" w:cs="Arial"/>
        </w:rPr>
        <w:t xml:space="preserve">最后报价修正</w:t>
      </w:r>
      <w:r/>
    </w:p>
    <w:p>
      <w:pPr>
        <w:ind w:firstLine="420"/>
        <w:jc w:val="left"/>
        <w:spacing w:line="360" w:lineRule="auto"/>
        <w:rPr>
          <w:rFonts w:ascii="Arial" w:hAnsi="Arial" w:cs="Arial"/>
          <w:szCs w:val="21"/>
        </w:rPr>
      </w:pPr>
      <w:r>
        <w:rPr>
          <w:rFonts w:ascii="Arial" w:hAnsi="Arial" w:cs="Arial"/>
          <w:szCs w:val="21"/>
        </w:rPr>
        <w:t xml:space="preserve">35.1最后报价出现前后不一致的，除磋商文件另有规定外，按照下列规定修正：</w:t>
      </w:r>
      <w:r/>
    </w:p>
    <w:p>
      <w:pPr>
        <w:ind w:firstLine="315"/>
        <w:jc w:val="left"/>
        <w:spacing w:line="360" w:lineRule="auto"/>
        <w:rPr>
          <w:rFonts w:ascii="Arial" w:hAnsi="Arial" w:cs="Arial"/>
          <w:szCs w:val="21"/>
        </w:rPr>
      </w:pPr>
      <w:r>
        <w:rPr>
          <w:rFonts w:ascii="Arial" w:hAnsi="Arial" w:cs="Arial"/>
          <w:szCs w:val="21"/>
        </w:rPr>
        <w:t xml:space="preserve">（1）大写金额和小写金额不一致的，以大写金额为准；</w:t>
      </w:r>
      <w:r/>
    </w:p>
    <w:p>
      <w:pPr>
        <w:ind w:firstLine="315"/>
        <w:jc w:val="left"/>
        <w:spacing w:line="360" w:lineRule="auto"/>
        <w:rPr>
          <w:rFonts w:ascii="Arial" w:hAnsi="Arial" w:cs="Arial"/>
          <w:szCs w:val="21"/>
        </w:rPr>
      </w:pPr>
      <w:r>
        <w:rPr>
          <w:rFonts w:ascii="Arial" w:hAnsi="Arial" w:cs="Arial"/>
          <w:szCs w:val="21"/>
        </w:rPr>
        <w:t xml:space="preserve">（2）单价金额小数点或者百分比有明显错位的，以报价一览表的总价为准，并修改单价；</w:t>
      </w:r>
      <w:r/>
    </w:p>
    <w:p>
      <w:pPr>
        <w:ind w:firstLine="315"/>
        <w:jc w:val="left"/>
        <w:spacing w:line="360" w:lineRule="auto"/>
        <w:rPr>
          <w:rFonts w:ascii="Arial" w:hAnsi="Arial" w:cs="Arial"/>
          <w:szCs w:val="21"/>
        </w:rPr>
      </w:pPr>
      <w:r>
        <w:rPr>
          <w:rFonts w:ascii="Arial" w:hAnsi="Arial" w:cs="Arial"/>
          <w:szCs w:val="21"/>
        </w:rPr>
        <w:t xml:space="preserve">（3）总价金额与按单价汇总金额不一致的，以单价金额计算结果为准。</w:t>
      </w:r>
      <w:r/>
    </w:p>
    <w:p>
      <w:pPr>
        <w:ind w:firstLine="420"/>
        <w:jc w:val="left"/>
        <w:spacing w:line="360" w:lineRule="auto"/>
        <w:rPr>
          <w:rFonts w:ascii="Arial" w:hAnsi="Arial" w:cs="Arial"/>
          <w:szCs w:val="21"/>
        </w:rPr>
      </w:pPr>
      <w:r>
        <w:rPr>
          <w:rFonts w:ascii="Arial" w:hAnsi="Arial" w:cs="Arial"/>
          <w:szCs w:val="21"/>
        </w:rPr>
        <w:t xml:space="preserve">同时出现两种以上不一致的，按照前款规定的顺序修正。修正后的报价按照上述规定经供应商确认后产生约束力，供应商不确认的，其响应无效。</w:t>
      </w:r>
      <w:r/>
    </w:p>
    <w:p>
      <w:pPr>
        <w:pStyle w:val="984"/>
        <w:ind w:left="0" w:right="210"/>
        <w:spacing w:line="360" w:lineRule="auto"/>
        <w:rPr>
          <w:rFonts w:ascii="Arial" w:hAnsi="Arial" w:cs="Arial"/>
        </w:rPr>
      </w:pPr>
      <w:r/>
      <w:bookmarkStart w:id="256" w:name="_Toc104560874"/>
      <w:r/>
      <w:bookmarkStart w:id="257" w:name="_Toc107246254"/>
      <w:r/>
      <w:bookmarkStart w:id="258" w:name="_Toc103848559"/>
      <w:r>
        <w:rPr>
          <w:rFonts w:ascii="Arial" w:hAnsi="Arial" w:cs="Arial"/>
        </w:rPr>
        <w:t xml:space="preserve">36</w:t>
      </w:r>
      <w:bookmarkEnd w:id="256"/>
      <w:r/>
      <w:bookmarkEnd w:id="257"/>
      <w:r/>
      <w:bookmarkEnd w:id="258"/>
      <w:r>
        <w:rPr>
          <w:rFonts w:ascii="Arial" w:hAnsi="Arial" w:cs="Arial"/>
        </w:rPr>
        <w:t xml:space="preserve">.评审方法和评审标准</w:t>
      </w:r>
      <w:r/>
    </w:p>
    <w:p>
      <w:pPr>
        <w:ind w:firstLine="420"/>
        <w:jc w:val="left"/>
        <w:spacing w:line="360" w:lineRule="auto"/>
        <w:rPr>
          <w:rFonts w:ascii="Arial" w:hAnsi="Arial" w:cs="Arial"/>
          <w:szCs w:val="21"/>
        </w:rPr>
      </w:pPr>
      <w:r>
        <w:rPr>
          <w:rFonts w:ascii="Arial" w:hAnsi="Arial" w:cs="Arial"/>
          <w:szCs w:val="21"/>
        </w:rPr>
        <w:t xml:space="preserve">36.1经磋商确定最终采购需求和提交最后报价的供应商后，由磋商小组采用综合评分法对提交最后报价的供应商的响应文件和最后报价进行综合评分。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Arial" w:hAnsi="Arial" w:cs="Arial"/>
          <w:szCs w:val="21"/>
        </w:rPr>
      </w:pPr>
      <w:r>
        <w:rPr>
          <w:rFonts w:ascii="Arial" w:hAnsi="Arial" w:cs="Arial"/>
          <w:szCs w:val="21"/>
        </w:rPr>
        <w:t xml:space="preserve">36.2磋商小组应当按照磋商文件中第五章《评审方法和评审标准》，</w:t>
      </w:r>
      <w:bookmarkStart w:id="259" w:name="_Toc107246255"/>
      <w:r>
        <w:rPr>
          <w:rFonts w:ascii="Arial" w:hAnsi="Arial" w:cs="Arial"/>
          <w:szCs w:val="21"/>
        </w:rPr>
        <w:t xml:space="preserve">对每份响应文件及其补充文件进行评审，确定成交候选供应商。</w:t>
      </w:r>
      <w:r/>
    </w:p>
    <w:p>
      <w:pPr>
        <w:ind w:firstLine="420"/>
        <w:jc w:val="left"/>
        <w:spacing w:line="360" w:lineRule="auto"/>
        <w:rPr>
          <w:rFonts w:ascii="Arial" w:hAnsi="Arial" w:eastAsia="仿宋_GB2312" w:cs="Arial"/>
        </w:rPr>
      </w:pPr>
      <w:r>
        <w:rPr>
          <w:rFonts w:ascii="Arial" w:hAnsi="Arial" w:cs="Arial"/>
          <w:szCs w:val="21"/>
        </w:rPr>
        <w:t xml:space="preserve">36.3 磋商文件没有规定的评审标准不作为评审依据。</w:t>
      </w:r>
      <w:r/>
    </w:p>
    <w:p>
      <w:pPr>
        <w:ind w:firstLine="420"/>
        <w:jc w:val="left"/>
        <w:spacing w:line="360" w:lineRule="auto"/>
        <w:rPr>
          <w:rFonts w:ascii="Arial" w:hAnsi="Arial" w:cs="Arial"/>
          <w:szCs w:val="21"/>
        </w:rPr>
      </w:pPr>
      <w:r>
        <w:rPr>
          <w:rFonts w:ascii="Arial" w:hAnsi="Arial" w:cs="Arial"/>
          <w:szCs w:val="21"/>
        </w:rPr>
        <w:t xml:space="preserve">36.4评审时，磋商小组各成员应当独立对每个有效响应的文件进行评价、打分，然后汇总每个供应商每项评分因素的得分。</w:t>
      </w:r>
      <w:bookmarkEnd w:id="259"/>
      <w:r/>
      <w:r/>
    </w:p>
    <w:p>
      <w:pPr>
        <w:pStyle w:val="984"/>
        <w:ind w:left="0" w:right="210"/>
        <w:spacing w:line="360" w:lineRule="auto"/>
        <w:tabs>
          <w:tab w:val="left" w:pos="5882" w:leader="none"/>
        </w:tabs>
        <w:rPr>
          <w:rFonts w:ascii="Arial" w:hAnsi="Arial" w:cs="Arial"/>
        </w:rPr>
      </w:pPr>
      <w:r/>
      <w:bookmarkStart w:id="260" w:name="_Toc104560876"/>
      <w:r/>
      <w:bookmarkStart w:id="261" w:name="_Toc107246256"/>
      <w:r/>
      <w:bookmarkStart w:id="262" w:name="_Toc103848561"/>
      <w:r>
        <w:rPr>
          <w:rFonts w:ascii="Arial" w:hAnsi="Arial" w:cs="Arial"/>
        </w:rPr>
        <w:t xml:space="preserve">37.评审过程的保密</w:t>
      </w:r>
      <w:bookmarkEnd w:id="260"/>
      <w:r/>
      <w:bookmarkEnd w:id="261"/>
      <w:r/>
      <w:bookmarkEnd w:id="262"/>
      <w:r>
        <w:rPr>
          <w:rFonts w:ascii="Arial" w:hAnsi="Arial" w:cs="Arial"/>
        </w:rPr>
        <w:tab/>
      </w:r>
      <w:r/>
    </w:p>
    <w:p>
      <w:pPr>
        <w:ind w:firstLine="315"/>
        <w:jc w:val="left"/>
        <w:spacing w:line="360" w:lineRule="auto"/>
        <w:rPr>
          <w:rFonts w:ascii="Arial" w:hAnsi="Arial" w:cs="Arial"/>
          <w:szCs w:val="21"/>
        </w:rPr>
      </w:pPr>
      <w:r>
        <w:rPr>
          <w:rFonts w:ascii="Arial" w:hAnsi="Arial" w:cs="Arial"/>
          <w:szCs w:val="21"/>
        </w:rPr>
        <w:t xml:space="preserve">37.1磋商小组成员名单在评审结果公示前应当保密。</w:t>
      </w:r>
      <w:r/>
    </w:p>
    <w:p>
      <w:pPr>
        <w:ind w:firstLine="315"/>
        <w:jc w:val="left"/>
        <w:spacing w:line="360" w:lineRule="auto"/>
        <w:rPr>
          <w:rFonts w:ascii="Arial" w:hAnsi="Arial" w:cs="Arial"/>
          <w:szCs w:val="21"/>
        </w:rPr>
      </w:pPr>
      <w:r>
        <w:rPr>
          <w:rFonts w:ascii="Arial" w:hAnsi="Arial" w:cs="Arial"/>
          <w:szCs w:val="21"/>
        </w:rPr>
        <w:t xml:space="preserve">37.2采购方应当采取必要的措施，保证评审在严格保密的情况下进行。</w:t>
      </w:r>
      <w:r/>
    </w:p>
    <w:p>
      <w:pPr>
        <w:ind w:firstLine="315"/>
        <w:jc w:val="left"/>
        <w:spacing w:line="360" w:lineRule="auto"/>
        <w:rPr>
          <w:rFonts w:ascii="Arial" w:hAnsi="Arial" w:cs="Arial"/>
          <w:szCs w:val="21"/>
        </w:rPr>
      </w:pPr>
      <w:r>
        <w:rPr>
          <w:rFonts w:ascii="Arial" w:hAnsi="Arial" w:cs="Arial"/>
          <w:szCs w:val="21"/>
        </w:rPr>
        <w:t xml:space="preserve">37.3有关人员对评审情况以及在评审过程中获悉的国家秘密、商业秘密负有保密责任。</w:t>
      </w:r>
      <w:r/>
    </w:p>
    <w:p>
      <w:pPr>
        <w:pStyle w:val="984"/>
        <w:ind w:left="0" w:right="210"/>
        <w:spacing w:line="360" w:lineRule="auto"/>
        <w:rPr>
          <w:rFonts w:ascii="Arial" w:hAnsi="Arial" w:cs="Arial"/>
        </w:rPr>
      </w:pPr>
      <w:r/>
      <w:bookmarkStart w:id="263" w:name="_Toc107246257"/>
      <w:r>
        <w:rPr>
          <w:rFonts w:ascii="Arial" w:hAnsi="Arial" w:cs="Arial"/>
        </w:rPr>
        <w:t xml:space="preserve">六．确定成交</w:t>
      </w:r>
      <w:bookmarkEnd w:id="263"/>
      <w:r/>
      <w:r/>
    </w:p>
    <w:p>
      <w:pPr>
        <w:pStyle w:val="984"/>
        <w:ind w:left="0" w:right="210"/>
        <w:spacing w:line="360" w:lineRule="auto"/>
        <w:rPr>
          <w:rFonts w:ascii="Arial" w:hAnsi="Arial" w:cs="Arial"/>
        </w:rPr>
      </w:pPr>
      <w:r/>
      <w:bookmarkStart w:id="264" w:name="_Toc104560878"/>
      <w:r/>
      <w:bookmarkStart w:id="265" w:name="_Toc103848563"/>
      <w:r/>
      <w:bookmarkStart w:id="266" w:name="_Toc107246258"/>
      <w:r>
        <w:rPr>
          <w:rFonts w:ascii="Arial" w:hAnsi="Arial" w:cs="Arial"/>
        </w:rPr>
        <w:t xml:space="preserve">38.</w:t>
      </w:r>
      <w:bookmarkEnd w:id="264"/>
      <w:r/>
      <w:bookmarkEnd w:id="265"/>
      <w:r>
        <w:rPr>
          <w:rFonts w:ascii="Arial" w:hAnsi="Arial" w:cs="Arial"/>
        </w:rPr>
        <w:t xml:space="preserve">推荐成交</w:t>
      </w:r>
      <w:bookmarkEnd w:id="266"/>
      <w:r>
        <w:rPr>
          <w:rFonts w:ascii="Arial" w:hAnsi="Arial" w:cs="Arial"/>
        </w:rPr>
        <w:t xml:space="preserve">候选供应商</w:t>
      </w:r>
      <w:r/>
    </w:p>
    <w:p>
      <w:pPr>
        <w:ind w:firstLine="420"/>
        <w:jc w:val="left"/>
        <w:spacing w:line="360" w:lineRule="auto"/>
        <w:rPr>
          <w:rFonts w:ascii="Arial" w:hAnsi="Arial" w:cs="Arial"/>
          <w:szCs w:val="21"/>
        </w:rPr>
      </w:pPr>
      <w:r>
        <w:rPr>
          <w:rFonts w:ascii="Arial" w:hAnsi="Arial" w:cs="Arial"/>
          <w:szCs w:val="21"/>
        </w:rPr>
        <w:t xml:space="preserve">38.1</w:t>
      </w:r>
      <w:bookmarkStart w:id="267" w:name="_Hlk212192835"/>
      <w:r/>
      <w:bookmarkStart w:id="268" w:name="OLE_LINK54"/>
      <w:r>
        <w:rPr>
          <w:rFonts w:ascii="Arial" w:hAnsi="Arial" w:cs="Arial"/>
          <w:szCs w:val="21"/>
        </w:rPr>
        <w:t xml:space="preserve">磋商小组应当根据综合评分情况，按照评审得分由高到低顺序推荐3名以上成交候选供应商，并编写评审报告。</w:t>
      </w:r>
      <w:bookmarkStart w:id="269" w:name="_Hlk212192691"/>
      <w:r>
        <w:rPr>
          <w:rFonts w:hint="eastAsia" w:ascii="Arial" w:hAnsi="Arial" w:cs="Arial"/>
          <w:szCs w:val="21"/>
        </w:rPr>
        <w:t xml:space="preserve">评审得分相同的，按最后报价由低到高顺序排列，得分和最后报价均相同的并列，响应文件满足竞争性磋商文件全部实质性要求，且按照评审因素的量化指标评审得分最高的投标人为中标候选人。</w:t>
      </w:r>
      <w:bookmarkEnd w:id="269"/>
      <w:r>
        <w:rPr>
          <w:rFonts w:ascii="Arial" w:hAnsi="Arial" w:cs="Arial"/>
          <w:szCs w:val="21"/>
        </w:rPr>
        <w:t xml:space="preserve">符合《政府采购竞争性磋商采购方式管理暂行办法》第二十一条第三款情形的，可以推荐2家成交候选供应商。</w:t>
      </w:r>
      <w:bookmarkEnd w:id="267"/>
      <w:r/>
      <w:bookmarkEnd w:id="268"/>
      <w:r/>
      <w:r/>
    </w:p>
    <w:p>
      <w:pPr>
        <w:pStyle w:val="984"/>
        <w:ind w:left="0" w:right="210"/>
        <w:spacing w:line="360" w:lineRule="auto"/>
        <w:rPr>
          <w:rFonts w:ascii="Arial" w:hAnsi="Arial" w:cs="Arial"/>
        </w:rPr>
      </w:pPr>
      <w:r/>
      <w:bookmarkStart w:id="270" w:name="_Toc104560879"/>
      <w:r/>
      <w:bookmarkStart w:id="271" w:name="_Toc107246259"/>
      <w:r/>
      <w:bookmarkStart w:id="272" w:name="_Toc103848564"/>
      <w:r>
        <w:rPr>
          <w:rFonts w:ascii="Arial" w:hAnsi="Arial" w:cs="Arial"/>
        </w:rPr>
        <w:t xml:space="preserve">39.</w:t>
      </w:r>
      <w:bookmarkEnd w:id="270"/>
      <w:r/>
      <w:bookmarkEnd w:id="271"/>
      <w:r/>
      <w:bookmarkEnd w:id="272"/>
      <w:r>
        <w:rPr>
          <w:rFonts w:ascii="Arial" w:hAnsi="Arial" w:cs="Arial"/>
        </w:rPr>
        <w:t xml:space="preserve">确定成交供应商</w:t>
      </w:r>
      <w:r/>
    </w:p>
    <w:p>
      <w:pPr>
        <w:ind w:firstLine="420"/>
        <w:jc w:val="left"/>
        <w:spacing w:line="360" w:lineRule="auto"/>
        <w:rPr>
          <w:rFonts w:ascii="Arial" w:hAnsi="Arial" w:cs="Arial"/>
          <w:szCs w:val="21"/>
        </w:rPr>
      </w:pPr>
      <w:r>
        <w:rPr>
          <w:rFonts w:ascii="Arial" w:hAnsi="Arial" w:cs="Arial"/>
          <w:szCs w:val="21"/>
        </w:rPr>
        <w:t xml:space="preserve">39.1采购人确定成交供应商后，采购代理机构应将成交结果通知所有的供应商，并向成交供应商发出成交通知。</w:t>
      </w:r>
      <w:r/>
    </w:p>
    <w:p>
      <w:pPr>
        <w:ind w:firstLine="420"/>
        <w:jc w:val="left"/>
        <w:spacing w:line="360" w:lineRule="auto"/>
        <w:rPr>
          <w:rFonts w:ascii="Arial" w:hAnsi="Arial" w:cs="Arial"/>
          <w:szCs w:val="21"/>
        </w:rPr>
      </w:pPr>
      <w:r>
        <w:rPr>
          <w:rFonts w:ascii="Arial" w:hAnsi="Arial" w:cs="Arial"/>
          <w:szCs w:val="21"/>
        </w:rPr>
        <w:t xml:space="preserve">39.2成交供应商收到成交通知书后，须立即以书面形式回复采购代理机构，确认成交通知书已收到，并同意接受。</w:t>
      </w:r>
      <w:r/>
    </w:p>
    <w:p>
      <w:pPr>
        <w:ind w:firstLine="420"/>
        <w:jc w:val="left"/>
        <w:spacing w:line="360" w:lineRule="auto"/>
        <w:rPr>
          <w:rFonts w:ascii="Arial" w:hAnsi="Arial" w:cs="Arial"/>
          <w:szCs w:val="21"/>
        </w:rPr>
      </w:pPr>
      <w:r>
        <w:rPr>
          <w:rFonts w:ascii="Arial" w:hAnsi="Arial" w:cs="Arial"/>
          <w:szCs w:val="21"/>
        </w:rPr>
        <w:t xml:space="preserve">39.3发出成交通知书的同时，采购代理机构将在</w:t>
      </w:r>
      <w:r>
        <w:rPr>
          <w:rFonts w:ascii="Arial" w:hAnsi="Arial" w:cs="Arial"/>
          <w:b/>
          <w:szCs w:val="21"/>
        </w:rPr>
        <w:t xml:space="preserve">供应商须知前附表</w:t>
      </w:r>
      <w:r>
        <w:rPr>
          <w:rFonts w:ascii="Arial" w:hAnsi="Arial" w:cs="Arial"/>
          <w:szCs w:val="21"/>
        </w:rPr>
        <w:t xml:space="preserve">规定的公告媒体上发布成交公告，并将磋商文件随成交结果同时公告。</w:t>
      </w:r>
      <w:r/>
    </w:p>
    <w:p>
      <w:pPr>
        <w:ind w:firstLine="420"/>
        <w:jc w:val="left"/>
        <w:spacing w:line="360" w:lineRule="auto"/>
        <w:rPr>
          <w:rFonts w:ascii="Arial" w:hAnsi="Arial" w:cs="Arial"/>
          <w:szCs w:val="21"/>
        </w:rPr>
      </w:pPr>
      <w:r>
        <w:rPr>
          <w:rFonts w:ascii="Arial" w:hAnsi="Arial" w:cs="Arial"/>
          <w:szCs w:val="21"/>
        </w:rPr>
        <w:t xml:space="preserve">39.4成交通知书将是合同的组成部分。对采购人和成交供应商均具有法律效力。</w:t>
      </w:r>
      <w:r/>
    </w:p>
    <w:p>
      <w:pPr>
        <w:ind w:firstLine="420"/>
        <w:jc w:val="left"/>
        <w:spacing w:line="360" w:lineRule="auto"/>
        <w:rPr>
          <w:rFonts w:ascii="Arial" w:hAnsi="Arial" w:cs="Arial"/>
          <w:szCs w:val="21"/>
        </w:rPr>
      </w:pPr>
      <w:r>
        <w:rPr>
          <w:rFonts w:ascii="Arial" w:hAnsi="Arial" w:cs="Arial"/>
          <w:szCs w:val="21"/>
        </w:rPr>
        <w:t xml:space="preserve">39.</w:t>
      </w:r>
      <w:bookmarkStart w:id="273" w:name="_Toc103848560"/>
      <w:r/>
      <w:bookmarkStart w:id="274" w:name="_Toc104560875"/>
      <w:r>
        <w:rPr>
          <w:rFonts w:ascii="Arial" w:hAnsi="Arial" w:cs="Arial"/>
          <w:szCs w:val="21"/>
        </w:rPr>
        <w:t xml:space="preserve">5成交通知书发出后，成交供应商无正当理由不得放弃成交，否则将依法承担法律责任。</w:t>
      </w:r>
      <w:r/>
    </w:p>
    <w:p>
      <w:pPr>
        <w:pStyle w:val="984"/>
        <w:ind w:left="0" w:right="210"/>
        <w:spacing w:line="360" w:lineRule="auto"/>
        <w:rPr>
          <w:rFonts w:ascii="Arial" w:hAnsi="Arial" w:cs="Arial"/>
        </w:rPr>
      </w:pPr>
      <w:r/>
      <w:bookmarkStart w:id="275" w:name="_Toc107246260"/>
      <w:r>
        <w:rPr>
          <w:rFonts w:ascii="Arial" w:hAnsi="Arial" w:cs="Arial"/>
        </w:rPr>
        <w:t xml:space="preserve">40.</w:t>
      </w:r>
      <w:bookmarkEnd w:id="273"/>
      <w:r/>
      <w:bookmarkEnd w:id="274"/>
      <w:r/>
      <w:bookmarkEnd w:id="275"/>
      <w:r>
        <w:rPr>
          <w:rFonts w:ascii="Arial" w:hAnsi="Arial" w:cs="Arial"/>
        </w:rPr>
        <w:t xml:space="preserve">终止竞争性磋商采购活动</w:t>
      </w:r>
      <w:r/>
    </w:p>
    <w:p>
      <w:pPr>
        <w:ind w:firstLine="315"/>
        <w:jc w:val="left"/>
        <w:spacing w:line="360" w:lineRule="auto"/>
        <w:rPr>
          <w:rFonts w:ascii="Arial" w:hAnsi="Arial" w:cs="Arial"/>
          <w:szCs w:val="21"/>
        </w:rPr>
      </w:pPr>
      <w:r>
        <w:rPr>
          <w:rFonts w:ascii="Arial" w:hAnsi="Arial" w:cs="Arial"/>
          <w:szCs w:val="21"/>
        </w:rPr>
        <w:t xml:space="preserve">40.1出现下列情形之一的，采购人或者采购代理机构应当终止竞争性磋商采购活动，发布项目终止公告并说明原因，重新开展采购活动：</w:t>
      </w:r>
      <w:r/>
    </w:p>
    <w:p>
      <w:pPr>
        <w:ind w:firstLine="315"/>
        <w:jc w:val="left"/>
        <w:spacing w:line="360" w:lineRule="auto"/>
        <w:rPr>
          <w:rFonts w:ascii="Arial" w:hAnsi="Arial" w:cs="Arial"/>
          <w:bCs/>
          <w:szCs w:val="21"/>
        </w:rPr>
      </w:pPr>
      <w:r>
        <w:rPr>
          <w:rFonts w:ascii="Arial" w:hAnsi="Arial" w:cs="Arial"/>
          <w:bCs/>
          <w:szCs w:val="21"/>
        </w:rPr>
        <w:t xml:space="preserve">（1）因情况变化，不再符合规定的竞争性磋商采购方式适用情形的；</w:t>
      </w:r>
      <w:r/>
    </w:p>
    <w:p>
      <w:pPr>
        <w:ind w:firstLine="315"/>
        <w:jc w:val="left"/>
        <w:spacing w:line="360" w:lineRule="auto"/>
        <w:rPr>
          <w:rFonts w:ascii="Arial" w:hAnsi="Arial" w:cs="Arial"/>
          <w:bCs/>
          <w:szCs w:val="21"/>
        </w:rPr>
      </w:pPr>
      <w:r>
        <w:rPr>
          <w:rFonts w:ascii="Arial" w:hAnsi="Arial" w:cs="Arial"/>
          <w:bCs/>
          <w:szCs w:val="21"/>
        </w:rPr>
        <w:t xml:space="preserve">（2）出现影响采购公正的违法、违规行为的；</w:t>
      </w:r>
      <w:r/>
    </w:p>
    <w:p>
      <w:pPr>
        <w:ind w:firstLine="315"/>
        <w:jc w:val="left"/>
        <w:spacing w:line="360" w:lineRule="auto"/>
        <w:rPr>
          <w:rFonts w:ascii="Arial" w:hAnsi="Arial" w:cs="Arial"/>
          <w:bCs/>
          <w:szCs w:val="21"/>
        </w:rPr>
      </w:pPr>
      <w:r>
        <w:rPr>
          <w:rFonts w:ascii="Arial" w:hAnsi="Arial" w:cs="Arial"/>
          <w:bCs/>
          <w:szCs w:val="21"/>
        </w:rPr>
        <w:t xml:space="preserve">（3）除本磋商文件规定的特殊情形外，在采购过程中符合要求的供应商或者报价未超过采购预算的供应商不足3家的。</w:t>
      </w:r>
      <w:r/>
    </w:p>
    <w:p>
      <w:pPr>
        <w:ind w:firstLine="315"/>
        <w:jc w:val="left"/>
        <w:spacing w:line="360" w:lineRule="auto"/>
        <w:rPr>
          <w:rFonts w:ascii="Arial" w:hAnsi="Arial" w:cs="Arial"/>
          <w:bCs/>
          <w:szCs w:val="21"/>
        </w:rPr>
      </w:pPr>
      <w:r>
        <w:rPr>
          <w:rFonts w:ascii="Arial" w:hAnsi="Arial" w:cs="Arial"/>
          <w:bCs/>
          <w:szCs w:val="21"/>
        </w:rPr>
        <w:t xml:space="preserve">（4）因重大变故，采购任务取消的。</w:t>
      </w:r>
      <w:r/>
    </w:p>
    <w:p>
      <w:pPr>
        <w:ind w:firstLine="315"/>
        <w:jc w:val="left"/>
        <w:spacing w:line="360" w:lineRule="auto"/>
        <w:rPr>
          <w:rFonts w:ascii="Arial" w:hAnsi="Arial" w:cs="Arial"/>
          <w:szCs w:val="21"/>
        </w:rPr>
      </w:pPr>
      <w:r>
        <w:rPr>
          <w:rFonts w:ascii="Arial" w:hAnsi="Arial" w:cs="Arial"/>
          <w:szCs w:val="21"/>
        </w:rPr>
        <w:t xml:space="preserve">40.2在采购活动中因重大变故，采购任务取消的，采购人或者采购代理机构应当终止采购活动，通知所有参加采购活动的供应商，并将项目实施情况和采购任务取消原因报送本级财政部门。</w:t>
      </w:r>
      <w:r/>
    </w:p>
    <w:p>
      <w:pPr>
        <w:pStyle w:val="984"/>
        <w:ind w:left="0" w:right="210"/>
        <w:spacing w:line="360" w:lineRule="auto"/>
        <w:rPr>
          <w:rFonts w:ascii="Arial" w:hAnsi="Arial" w:cs="Arial"/>
        </w:rPr>
      </w:pPr>
      <w:r/>
      <w:bookmarkStart w:id="276" w:name="_Toc103848565"/>
      <w:r/>
      <w:bookmarkStart w:id="277" w:name="_Toc107246261"/>
      <w:r/>
      <w:bookmarkStart w:id="278" w:name="_Toc104560880"/>
      <w:r/>
      <w:bookmarkStart w:id="279" w:name="_Toc513029237"/>
      <w:r/>
      <w:bookmarkStart w:id="280" w:name="_Toc20823309"/>
      <w:r/>
      <w:bookmarkStart w:id="281" w:name="_Toc16938553"/>
      <w:r>
        <w:rPr>
          <w:rFonts w:ascii="Arial" w:hAnsi="Arial" w:cs="Arial"/>
        </w:rPr>
        <w:t xml:space="preserve">41.签订合同</w:t>
      </w:r>
      <w:bookmarkEnd w:id="276"/>
      <w:r/>
      <w:bookmarkEnd w:id="277"/>
      <w:r/>
      <w:bookmarkEnd w:id="278"/>
      <w:r/>
      <w:r/>
    </w:p>
    <w:p>
      <w:pPr>
        <w:ind w:firstLine="420"/>
        <w:jc w:val="left"/>
        <w:spacing w:line="360" w:lineRule="auto"/>
        <w:rPr>
          <w:rFonts w:ascii="Arial" w:hAnsi="Arial" w:cs="Arial"/>
          <w:szCs w:val="21"/>
        </w:rPr>
      </w:pPr>
      <w:r>
        <w:rPr>
          <w:rFonts w:ascii="Arial" w:hAnsi="Arial" w:cs="Arial"/>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Arial" w:hAnsi="Arial" w:cs="Arial"/>
          <w:szCs w:val="21"/>
        </w:rPr>
      </w:pPr>
      <w:r>
        <w:rPr>
          <w:rFonts w:ascii="Arial" w:hAnsi="Arial" w:cs="Arial"/>
          <w:szCs w:val="21"/>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Arial" w:hAnsi="Arial" w:cs="Arial"/>
          <w:szCs w:val="21"/>
        </w:rPr>
      </w:pPr>
      <w:r>
        <w:rPr>
          <w:rFonts w:ascii="Arial" w:hAnsi="Arial" w:cs="Arial"/>
          <w:szCs w:val="21"/>
        </w:rPr>
        <w:t xml:space="preserve">41.3联合体成交的，联合体各方应当共同与采购人签订合同，就成交项目向采购人承担连带责任。</w:t>
      </w:r>
      <w:r/>
    </w:p>
    <w:p>
      <w:pPr>
        <w:ind w:firstLine="420"/>
        <w:jc w:val="left"/>
        <w:spacing w:line="360" w:lineRule="auto"/>
        <w:rPr>
          <w:rFonts w:ascii="Arial" w:hAnsi="Arial" w:cs="Arial"/>
          <w:szCs w:val="21"/>
        </w:rPr>
      </w:pPr>
      <w:r>
        <w:rPr>
          <w:rFonts w:ascii="Arial" w:hAnsi="Arial" w:cs="Arial"/>
          <w:szCs w:val="21"/>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84"/>
        <w:ind w:left="0" w:right="210"/>
        <w:spacing w:line="360" w:lineRule="auto"/>
        <w:rPr>
          <w:rFonts w:ascii="Arial" w:hAnsi="Arial" w:cs="Arial"/>
          <w:szCs w:val="21"/>
        </w:rPr>
      </w:pPr>
      <w:r/>
      <w:bookmarkStart w:id="282" w:name="_Toc107246262"/>
      <w:r/>
      <w:bookmarkStart w:id="283" w:name="_Toc103848567"/>
      <w:r/>
      <w:bookmarkStart w:id="284" w:name="_Toc104560881"/>
      <w:r>
        <w:rPr>
          <w:rFonts w:ascii="Arial" w:hAnsi="Arial" w:cs="Arial"/>
          <w:szCs w:val="21"/>
        </w:rPr>
        <w:t xml:space="preserve">42.履约保证金</w:t>
      </w:r>
      <w:bookmarkEnd w:id="282"/>
      <w:r/>
      <w:bookmarkEnd w:id="283"/>
      <w:r/>
      <w:bookmarkEnd w:id="284"/>
      <w:r/>
      <w:r/>
    </w:p>
    <w:p>
      <w:pPr>
        <w:ind w:firstLine="420"/>
        <w:jc w:val="left"/>
        <w:spacing w:line="360" w:lineRule="auto"/>
        <w:rPr>
          <w:rFonts w:ascii="Arial" w:hAnsi="Arial" w:cs="Arial"/>
          <w:szCs w:val="21"/>
        </w:rPr>
      </w:pPr>
      <w:r>
        <w:rPr>
          <w:rFonts w:ascii="Arial" w:hAnsi="Arial" w:cs="Arial"/>
          <w:szCs w:val="21"/>
        </w:rPr>
        <w:t xml:space="preserve">42.1本项目是否缴纳履约保证金见</w:t>
      </w:r>
      <w:r>
        <w:rPr>
          <w:rFonts w:ascii="Arial" w:hAnsi="Arial" w:cs="Arial"/>
          <w:b/>
          <w:szCs w:val="21"/>
        </w:rPr>
        <w:t xml:space="preserve">供应商须知前附表</w:t>
      </w:r>
      <w:r>
        <w:rPr>
          <w:rFonts w:ascii="Arial" w:hAnsi="Arial" w:cs="Arial"/>
          <w:szCs w:val="21"/>
        </w:rPr>
        <w:t xml:space="preserve">。</w:t>
      </w:r>
      <w:r/>
    </w:p>
    <w:p>
      <w:pPr>
        <w:ind w:firstLine="420"/>
        <w:jc w:val="left"/>
        <w:spacing w:line="360" w:lineRule="auto"/>
        <w:rPr>
          <w:rFonts w:ascii="Arial" w:hAnsi="Arial" w:cs="Arial"/>
          <w:szCs w:val="21"/>
        </w:rPr>
      </w:pPr>
      <w:r>
        <w:rPr>
          <w:rFonts w:ascii="Arial" w:hAnsi="Arial" w:cs="Arial"/>
          <w:szCs w:val="21"/>
        </w:rPr>
        <w:t xml:space="preserve">42.2</w:t>
      </w:r>
      <w:r>
        <w:rPr>
          <w:rFonts w:ascii="Arial" w:hAnsi="Arial" w:cs="Arial"/>
          <w:b/>
          <w:szCs w:val="21"/>
        </w:rPr>
        <w:t xml:space="preserve">供应商须知前附表</w:t>
      </w:r>
      <w:r>
        <w:rPr>
          <w:rFonts w:ascii="Arial" w:hAnsi="Arial" w:cs="Arial"/>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Arial" w:hAnsi="Arial" w:cs="Arial"/>
          <w:szCs w:val="21"/>
        </w:rPr>
      </w:pPr>
      <w:r>
        <w:rPr>
          <w:rFonts w:ascii="Segoe UI Symbol" w:hAnsi="Segoe UI Symbol" w:cs="Segoe UI Symbol"/>
          <w:b/>
          <w:szCs w:val="21"/>
        </w:rPr>
        <w:t xml:space="preserve">★</w:t>
      </w:r>
      <w:r>
        <w:rPr>
          <w:rFonts w:ascii="Arial" w:hAnsi="Arial" w:cs="Arial"/>
          <w:szCs w:val="21"/>
        </w:rPr>
        <w:t xml:space="preserve">42.3成交供应商没有按照</w:t>
      </w:r>
      <w:r>
        <w:rPr>
          <w:rFonts w:ascii="Arial" w:hAnsi="Arial" w:cs="Arial"/>
          <w:b/>
          <w:szCs w:val="21"/>
        </w:rPr>
        <w:t xml:space="preserve">供应商须知前附表</w:t>
      </w:r>
      <w:r>
        <w:rPr>
          <w:rFonts w:ascii="Arial" w:hAnsi="Arial" w:cs="Arial"/>
          <w:szCs w:val="21"/>
        </w:rPr>
        <w:t xml:space="preserve">的规定提交履约保证金的，视为放弃成交，其磋商保证金不予退还。</w:t>
      </w:r>
      <w:bookmarkEnd w:id="279"/>
      <w:r/>
      <w:bookmarkEnd w:id="280"/>
      <w:r/>
      <w:bookmarkEnd w:id="281"/>
      <w:r/>
      <w:r/>
    </w:p>
    <w:p>
      <w:pPr>
        <w:pStyle w:val="984"/>
        <w:ind w:left="0" w:right="210"/>
        <w:spacing w:line="360" w:lineRule="auto"/>
        <w:rPr>
          <w:rFonts w:ascii="Arial" w:hAnsi="Arial" w:cs="Arial"/>
        </w:rPr>
      </w:pPr>
      <w:r/>
      <w:bookmarkStart w:id="285" w:name="_Toc107246263"/>
      <w:r>
        <w:rPr>
          <w:rFonts w:ascii="Arial" w:hAnsi="Arial" w:cs="Arial"/>
        </w:rPr>
        <w:t xml:space="preserve">七．</w:t>
      </w:r>
      <w:bookmarkStart w:id="286" w:name="_Toc103848569"/>
      <w:r>
        <w:rPr>
          <w:rFonts w:ascii="Arial" w:hAnsi="Arial" w:cs="Arial"/>
        </w:rPr>
        <w:t xml:space="preserve">询问与质疑</w:t>
      </w:r>
      <w:bookmarkEnd w:id="285"/>
      <w:r/>
      <w:bookmarkEnd w:id="286"/>
      <w:r/>
      <w:r/>
    </w:p>
    <w:p>
      <w:pPr>
        <w:pStyle w:val="984"/>
        <w:ind w:left="0" w:right="210"/>
        <w:spacing w:line="360" w:lineRule="auto"/>
        <w:rPr>
          <w:rFonts w:ascii="Arial" w:hAnsi="Arial" w:cs="Arial"/>
          <w:szCs w:val="21"/>
        </w:rPr>
      </w:pPr>
      <w:r/>
      <w:bookmarkStart w:id="287" w:name="_Toc107246264"/>
      <w:r/>
      <w:bookmarkStart w:id="288" w:name="_Toc102117305"/>
      <w:r/>
      <w:bookmarkStart w:id="289" w:name="_Toc104560883"/>
      <w:r>
        <w:rPr>
          <w:rFonts w:ascii="Arial" w:hAnsi="Arial" w:cs="Arial"/>
          <w:szCs w:val="21"/>
        </w:rPr>
        <w:t xml:space="preserve">43.询问</w:t>
      </w:r>
      <w:bookmarkEnd w:id="287"/>
      <w:r/>
      <w:bookmarkEnd w:id="288"/>
      <w:r/>
      <w:bookmarkEnd w:id="289"/>
      <w:r/>
      <w:r/>
    </w:p>
    <w:p>
      <w:pPr>
        <w:ind w:firstLine="420"/>
        <w:jc w:val="left"/>
        <w:spacing w:line="360" w:lineRule="auto"/>
        <w:rPr>
          <w:rFonts w:ascii="Arial" w:hAnsi="Arial" w:cs="Arial"/>
          <w:szCs w:val="21"/>
        </w:rPr>
      </w:pPr>
      <w:r>
        <w:rPr>
          <w:rFonts w:ascii="Arial" w:hAnsi="Arial" w:cs="Arial"/>
          <w:szCs w:val="21"/>
        </w:rPr>
        <w:t xml:space="preserve">43.1供应商对政府采购活动事项有疑问的，可依法提出询问，并按</w:t>
      </w:r>
      <w:r>
        <w:rPr>
          <w:rFonts w:ascii="Arial" w:hAnsi="Arial" w:cs="Arial"/>
          <w:b/>
          <w:szCs w:val="21"/>
        </w:rPr>
        <w:t xml:space="preserve">供应商须知前附表</w:t>
      </w:r>
      <w:r>
        <w:rPr>
          <w:rFonts w:ascii="Arial" w:hAnsi="Arial" w:cs="Arial"/>
          <w:szCs w:val="21"/>
        </w:rPr>
        <w:t xml:space="preserve">载明的形式通知采购方。</w:t>
      </w:r>
      <w:r/>
    </w:p>
    <w:p>
      <w:pPr>
        <w:ind w:firstLine="420"/>
        <w:jc w:val="left"/>
        <w:spacing w:line="360" w:lineRule="auto"/>
        <w:rPr>
          <w:rFonts w:ascii="Arial" w:hAnsi="Arial" w:cs="Arial"/>
          <w:szCs w:val="21"/>
        </w:rPr>
      </w:pPr>
      <w:r>
        <w:rPr>
          <w:rFonts w:ascii="Arial" w:hAnsi="Arial" w:cs="Arial"/>
          <w:szCs w:val="21"/>
        </w:rPr>
        <w:t xml:space="preserve">43.2采购方对供应商依法提出的询问，在3个工作日内作出答复，但答复的内容不得涉及商业秘密。</w:t>
      </w:r>
      <w:r/>
    </w:p>
    <w:p>
      <w:pPr>
        <w:pStyle w:val="984"/>
        <w:ind w:left="0" w:right="210"/>
        <w:spacing w:line="360" w:lineRule="auto"/>
        <w:rPr>
          <w:rFonts w:ascii="Arial" w:hAnsi="Arial" w:cs="Arial"/>
          <w:szCs w:val="21"/>
        </w:rPr>
      </w:pPr>
      <w:r/>
      <w:bookmarkStart w:id="290" w:name="_Toc104560884"/>
      <w:r/>
      <w:bookmarkStart w:id="291" w:name="_Toc107246265"/>
      <w:r/>
      <w:bookmarkStart w:id="292" w:name="_Toc102117306"/>
      <w:r>
        <w:rPr>
          <w:rFonts w:ascii="Arial" w:hAnsi="Arial" w:cs="Arial"/>
          <w:szCs w:val="21"/>
        </w:rPr>
        <w:t xml:space="preserve">44.质疑</w:t>
      </w:r>
      <w:bookmarkEnd w:id="290"/>
      <w:r/>
      <w:bookmarkEnd w:id="291"/>
      <w:r/>
      <w:bookmarkEnd w:id="292"/>
      <w:r/>
      <w:r/>
    </w:p>
    <w:p>
      <w:pPr>
        <w:ind w:firstLine="420"/>
        <w:jc w:val="left"/>
        <w:spacing w:line="360" w:lineRule="auto"/>
        <w:rPr>
          <w:rFonts w:ascii="Arial" w:hAnsi="Arial" w:cs="Arial"/>
          <w:szCs w:val="21"/>
        </w:rPr>
      </w:pPr>
      <w:r>
        <w:rPr>
          <w:rFonts w:ascii="Arial" w:hAnsi="Arial" w:cs="Arial"/>
          <w:szCs w:val="21"/>
        </w:rPr>
        <w:t xml:space="preserve">44.1供应商认为磋商文件、采购过程和成交结果使自己的权益受到损害的，可以在知道或者应知其权益受到损害之日起7个工作日内，以</w:t>
      </w:r>
      <w:r>
        <w:rPr>
          <w:rFonts w:ascii="Arial" w:hAnsi="Arial" w:cs="Arial"/>
          <w:b/>
          <w:szCs w:val="21"/>
        </w:rPr>
        <w:t xml:space="preserve">供应商须知前附表</w:t>
      </w:r>
      <w:r>
        <w:rPr>
          <w:rFonts w:ascii="Arial" w:hAnsi="Arial" w:cs="Arial"/>
          <w:szCs w:val="21"/>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Arial" w:hAnsi="Arial" w:cs="Arial"/>
          <w:szCs w:val="21"/>
        </w:rPr>
      </w:pPr>
      <w:r>
        <w:rPr>
          <w:rFonts w:ascii="Arial" w:hAnsi="Arial" w:cs="Arial"/>
          <w:szCs w:val="21"/>
        </w:rPr>
        <w:t xml:space="preserve">44.2以联合体形式参加响应的，应当由组成联合体的所有供应商共同提出。</w:t>
      </w:r>
      <w:r/>
    </w:p>
    <w:p>
      <w:pPr>
        <w:ind w:firstLine="420"/>
        <w:jc w:val="left"/>
        <w:spacing w:line="360" w:lineRule="auto"/>
        <w:rPr>
          <w:rFonts w:ascii="Arial" w:hAnsi="Arial" w:cs="Arial"/>
          <w:szCs w:val="21"/>
        </w:rPr>
      </w:pPr>
      <w:r>
        <w:rPr>
          <w:rFonts w:ascii="Arial" w:hAnsi="Arial" w:cs="Arial"/>
          <w:szCs w:val="21"/>
        </w:rPr>
        <w:t xml:space="preserve">44.3质疑函应使用财政部制定的范本。</w:t>
      </w:r>
      <w:r/>
    </w:p>
    <w:p>
      <w:pPr>
        <w:pStyle w:val="984"/>
        <w:ind w:left="0" w:right="210"/>
        <w:spacing w:line="360" w:lineRule="auto"/>
        <w:rPr>
          <w:rFonts w:ascii="Arial" w:hAnsi="Arial" w:cs="Arial"/>
        </w:rPr>
      </w:pPr>
      <w:r/>
      <w:bookmarkStart w:id="293" w:name="_Toc107246266"/>
      <w:r>
        <w:rPr>
          <w:rFonts w:ascii="Arial" w:hAnsi="Arial" w:cs="Arial"/>
        </w:rPr>
        <w:t xml:space="preserve">八．其他</w:t>
      </w:r>
      <w:bookmarkEnd w:id="293"/>
      <w:r/>
      <w:r/>
    </w:p>
    <w:p>
      <w:pPr>
        <w:pStyle w:val="984"/>
        <w:ind w:left="0" w:right="210"/>
        <w:spacing w:line="360" w:lineRule="auto"/>
        <w:rPr>
          <w:rFonts w:ascii="Arial" w:hAnsi="Arial" w:cs="Arial"/>
          <w:szCs w:val="21"/>
        </w:rPr>
      </w:pPr>
      <w:r/>
      <w:bookmarkStart w:id="294" w:name="_Toc104560886"/>
      <w:r/>
      <w:bookmarkStart w:id="295" w:name="_Toc107246267"/>
      <w:r/>
      <w:bookmarkStart w:id="296" w:name="_Toc103848572"/>
      <w:r>
        <w:rPr>
          <w:rFonts w:ascii="Arial" w:hAnsi="Arial" w:cs="Arial"/>
          <w:szCs w:val="21"/>
        </w:rPr>
        <w:t xml:space="preserve">45.采购代理服务费</w:t>
      </w:r>
      <w:bookmarkEnd w:id="294"/>
      <w:r/>
      <w:bookmarkEnd w:id="295"/>
      <w:r/>
      <w:bookmarkEnd w:id="296"/>
      <w:r/>
      <w:r/>
    </w:p>
    <w:p>
      <w:pPr>
        <w:ind w:firstLine="420"/>
        <w:jc w:val="left"/>
        <w:spacing w:line="360" w:lineRule="auto"/>
        <w:rPr>
          <w:rFonts w:ascii="Arial" w:hAnsi="Arial" w:cs="Arial"/>
          <w:szCs w:val="21"/>
        </w:rPr>
      </w:pPr>
      <w:r>
        <w:rPr>
          <w:rFonts w:ascii="Arial" w:hAnsi="Arial" w:cs="Arial"/>
          <w:szCs w:val="21"/>
        </w:rPr>
        <w:t xml:space="preserve">45.1成交供应商是否交纳采购代理服务费及相关要求见</w:t>
      </w:r>
      <w:r>
        <w:rPr>
          <w:rFonts w:ascii="Arial" w:hAnsi="Arial" w:cs="Arial"/>
          <w:b/>
          <w:szCs w:val="21"/>
        </w:rPr>
        <w:t xml:space="preserve">供应商须知前附表</w:t>
      </w:r>
      <w:r>
        <w:rPr>
          <w:rFonts w:ascii="Arial" w:hAnsi="Arial" w:cs="Arial"/>
          <w:szCs w:val="21"/>
        </w:rPr>
        <w:t xml:space="preserve">。</w:t>
      </w:r>
      <w:r/>
    </w:p>
    <w:p>
      <w:pPr>
        <w:pStyle w:val="984"/>
        <w:ind w:left="0" w:right="210"/>
        <w:spacing w:line="360" w:lineRule="auto"/>
        <w:rPr>
          <w:rFonts w:ascii="Arial" w:hAnsi="Arial" w:cs="Arial"/>
          <w:szCs w:val="21"/>
        </w:rPr>
      </w:pPr>
      <w:r/>
      <w:bookmarkStart w:id="297" w:name="_Toc107246268"/>
      <w:r/>
      <w:bookmarkStart w:id="298" w:name="_Toc104560887"/>
      <w:r/>
      <w:bookmarkStart w:id="299" w:name="_Toc103848573"/>
      <w:r>
        <w:rPr>
          <w:rFonts w:ascii="Arial" w:hAnsi="Arial" w:cs="Arial"/>
          <w:szCs w:val="21"/>
        </w:rPr>
        <w:t xml:space="preserve">46.其他规定</w:t>
      </w:r>
      <w:bookmarkEnd w:id="297"/>
      <w:r/>
      <w:bookmarkEnd w:id="298"/>
      <w:r/>
      <w:bookmarkEnd w:id="299"/>
      <w:r/>
      <w:r/>
    </w:p>
    <w:p>
      <w:pPr>
        <w:ind w:firstLine="420"/>
        <w:jc w:val="left"/>
        <w:spacing w:line="360" w:lineRule="auto"/>
        <w:rPr>
          <w:rFonts w:ascii="Arial" w:hAnsi="Arial" w:cs="Arial"/>
          <w:szCs w:val="21"/>
        </w:rPr>
      </w:pPr>
      <w:r>
        <w:rPr>
          <w:rFonts w:ascii="Arial" w:hAnsi="Arial" w:cs="Arial"/>
          <w:szCs w:val="21"/>
        </w:rPr>
        <w:t xml:space="preserve">46.1响应文件的其他规定见</w:t>
      </w:r>
      <w:r>
        <w:rPr>
          <w:rFonts w:ascii="Arial" w:hAnsi="Arial" w:cs="Arial"/>
          <w:b/>
          <w:szCs w:val="21"/>
        </w:rPr>
        <w:t xml:space="preserve">供应商须知前附</w:t>
      </w:r>
      <w:r>
        <w:rPr>
          <w:rFonts w:ascii="Arial" w:hAnsi="Arial" w:cs="Arial"/>
          <w:szCs w:val="21"/>
        </w:rPr>
        <w:t xml:space="preserve">表。</w:t>
      </w:r>
      <w:r/>
    </w:p>
    <w:p>
      <w:pPr>
        <w:pStyle w:val="984"/>
        <w:ind w:left="0" w:right="210"/>
        <w:spacing w:line="360" w:lineRule="auto"/>
        <w:rPr>
          <w:rFonts w:ascii="Arial" w:hAnsi="Arial" w:cs="Arial"/>
          <w:szCs w:val="21"/>
        </w:rPr>
      </w:pPr>
      <w:r/>
      <w:bookmarkStart w:id="300" w:name="_Toc103848574"/>
      <w:r/>
      <w:bookmarkStart w:id="301" w:name="_Toc104560888"/>
      <w:r/>
      <w:bookmarkStart w:id="302" w:name="_Toc107246269"/>
      <w:r>
        <w:rPr>
          <w:rFonts w:ascii="Arial" w:hAnsi="Arial" w:cs="Arial"/>
          <w:szCs w:val="21"/>
        </w:rPr>
        <w:t xml:space="preserve">47.文件解释权</w:t>
      </w:r>
      <w:bookmarkEnd w:id="300"/>
      <w:r/>
      <w:bookmarkEnd w:id="301"/>
      <w:r/>
      <w:bookmarkEnd w:id="302"/>
      <w:r/>
      <w:r/>
    </w:p>
    <w:p>
      <w:pPr>
        <w:ind w:firstLine="420"/>
        <w:jc w:val="left"/>
        <w:spacing w:line="360" w:lineRule="auto"/>
        <w:rPr>
          <w:rFonts w:ascii="Arial" w:hAnsi="Arial" w:cs="Arial"/>
          <w:szCs w:val="21"/>
        </w:rPr>
      </w:pPr>
      <w:r>
        <w:rPr>
          <w:rFonts w:ascii="Arial" w:hAnsi="Arial" w:cs="Arial"/>
          <w:szCs w:val="21"/>
        </w:rPr>
        <w:t xml:space="preserve">47.1本磋商文件的由采购人（或采购代理机构）负责解释。</w:t>
      </w:r>
      <w:bookmarkEnd w:id="210"/>
      <w:r/>
      <w:r/>
    </w:p>
    <w:p>
      <w:pPr>
        <w:pStyle w:val="1030"/>
        <w:rPr>
          <w:rFonts w:ascii="Arial" w:hAnsi="Arial" w:cs="Arial"/>
        </w:rPr>
      </w:pPr>
      <w:r/>
      <w:bookmarkStart w:id="303" w:name="_Toc91836563"/>
      <w:r>
        <w:rPr>
          <w:rFonts w:ascii="Arial" w:hAnsi="Arial" w:cs="Arial"/>
        </w:rPr>
        <w:br w:type="page" w:clear="all"/>
      </w:r>
      <w:bookmarkStart w:id="304" w:name="_Toc107246270"/>
      <w:r>
        <w:rPr>
          <w:rFonts w:ascii="Arial" w:hAnsi="Arial" w:cs="Arial"/>
        </w:rPr>
        <w:t xml:space="preserve">第三章 政府采购合同条款</w:t>
      </w:r>
      <w:bookmarkEnd w:id="303"/>
      <w:r>
        <w:rPr>
          <w:rFonts w:ascii="Arial" w:hAnsi="Arial" w:cs="Arial"/>
        </w:rPr>
        <w:t xml:space="preserve">及格式</w:t>
      </w:r>
      <w:bookmarkEnd w:id="304"/>
      <w:r/>
      <w:r/>
    </w:p>
    <w:p>
      <w:pPr>
        <w:jc w:val="center"/>
        <w:rPr>
          <w:rFonts w:ascii="Arial" w:hAnsi="Arial" w:cs="Arial"/>
          <w:b/>
          <w:bCs/>
          <w:szCs w:val="21"/>
          <w:lang w:val="zh-TW" w:eastAsia="zh-TW"/>
        </w:rPr>
      </w:pPr>
      <w:r>
        <w:rPr>
          <w:rFonts w:ascii="Arial" w:hAnsi="Arial" w:cs="Arial"/>
          <w:b/>
          <w:bCs/>
          <w:szCs w:val="21"/>
          <w:lang w:val="zh-TW" w:eastAsia="zh-TW"/>
        </w:rPr>
        <w:t xml:space="preserve">（本合同条款及格式仅供参考，中标单位可在招标人的要求下就合同文本做相应调整）</w:t>
      </w:r>
      <w:r/>
    </w:p>
    <w:p>
      <w:pPr>
        <w:rPr>
          <w:rFonts w:ascii="Arial" w:hAnsi="Arial" w:eastAsia="Arial" w:cs="Arial"/>
          <w:lang w:eastAsia="zh-TW"/>
        </w:rPr>
      </w:pPr>
      <w:r>
        <w:rPr>
          <w:rFonts w:ascii="Arial" w:hAnsi="Arial" w:eastAsia="Arial" w:cs="Arial"/>
          <w:lang w:eastAsia="zh-TW"/>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jc w:val="center"/>
        <w:spacing w:line="360" w:lineRule="auto"/>
        <w:shd w:val="clear" w:color="auto" w:fill="ffffff"/>
        <w:widowControl/>
        <w:rPr>
          <w:rFonts w:ascii="Arial" w:hAnsi="Arial" w:eastAsia="Arial" w:cs="Arial"/>
          <w:b/>
          <w:bCs/>
          <w:sz w:val="32"/>
          <w:szCs w:val="32"/>
        </w:rPr>
      </w:pPr>
      <w:r>
        <w:rPr>
          <w:rFonts w:ascii="Arial" w:hAnsi="Arial" w:cs="Arial"/>
          <w:b/>
          <w:bCs/>
          <w:sz w:val="32"/>
          <w:szCs w:val="32"/>
        </w:rPr>
        <w:t xml:space="preserve">政府采购合同</w:t>
      </w:r>
      <w:r/>
    </w:p>
    <w:p>
      <w:pPr>
        <w:ind w:firstLine="315"/>
        <w:spacing w:line="360" w:lineRule="auto"/>
        <w:shd w:val="clear" w:color="auto" w:fill="ffffff"/>
        <w:widowControl/>
        <w:rPr>
          <w:rFonts w:ascii="Arial" w:hAnsi="Arial" w:eastAsia="Arial" w:cs="Arial"/>
          <w:szCs w:val="21"/>
        </w:rPr>
      </w:pPr>
      <w:r>
        <w:rPr>
          <w:rFonts w:ascii="Arial" w:hAnsi="Arial" w:eastAsia="Arial" w:cs="Arial"/>
          <w:b/>
          <w:bCs/>
          <w:sz w:val="36"/>
          <w:szCs w:val="36"/>
        </w:rPr>
        <w:t xml:space="preserve"> </w:t>
      </w:r>
      <w:r/>
    </w:p>
    <w:p>
      <w:pPr>
        <w:spacing w:line="360" w:lineRule="auto"/>
        <w:shd w:val="clear" w:color="auto" w:fill="ffffff"/>
        <w:widowControl/>
        <w:rPr>
          <w:rFonts w:ascii="Arial" w:hAnsi="Arial" w:eastAsia="Arial" w:cs="Arial"/>
          <w:b/>
          <w:bCs/>
          <w:sz w:val="36"/>
          <w:szCs w:val="36"/>
        </w:rPr>
      </w:pPr>
      <w:r>
        <w:rPr>
          <w:rFonts w:ascii="Arial" w:hAnsi="Arial" w:eastAsia="Arial" w:cs="Arial"/>
          <w:b/>
          <w:bCs/>
          <w:sz w:val="36"/>
          <w:szCs w:val="36"/>
        </w:rPr>
      </w:r>
      <w:r/>
    </w:p>
    <w:p>
      <w:pPr>
        <w:spacing w:line="360" w:lineRule="auto"/>
        <w:shd w:val="clear" w:color="auto" w:fill="ffffff"/>
        <w:widowControl/>
        <w:rPr>
          <w:rFonts w:ascii="Arial" w:hAnsi="Arial" w:eastAsia="Arial" w:cs="Arial"/>
          <w:b/>
          <w:bCs/>
          <w:sz w:val="36"/>
          <w:szCs w:val="36"/>
        </w:rPr>
      </w:pPr>
      <w:r>
        <w:rPr>
          <w:rFonts w:ascii="Arial" w:hAnsi="Arial" w:eastAsia="Arial" w:cs="Arial"/>
          <w:b/>
          <w:bCs/>
          <w:sz w:val="36"/>
          <w:szCs w:val="36"/>
        </w:rPr>
      </w:r>
      <w:r/>
    </w:p>
    <w:p>
      <w:pPr>
        <w:spacing w:line="360" w:lineRule="auto"/>
        <w:shd w:val="clear" w:color="auto" w:fill="ffffff"/>
        <w:widowControl/>
        <w:rPr>
          <w:rFonts w:ascii="Arial" w:hAnsi="Arial" w:eastAsia="Arial" w:cs="Arial"/>
          <w:b/>
          <w:bCs/>
          <w:sz w:val="36"/>
          <w:szCs w:val="36"/>
        </w:rPr>
      </w:pPr>
      <w:r>
        <w:rPr>
          <w:rFonts w:ascii="Arial" w:hAnsi="Arial" w:eastAsia="Arial" w:cs="Arial"/>
          <w:b/>
          <w:bCs/>
          <w:sz w:val="36"/>
          <w:szCs w:val="36"/>
        </w:rPr>
      </w:r>
      <w:r/>
    </w:p>
    <w:p>
      <w:pPr>
        <w:spacing w:line="360" w:lineRule="auto"/>
        <w:shd w:val="clear" w:color="auto" w:fill="ffffff"/>
        <w:widowControl/>
        <w:rPr>
          <w:rFonts w:ascii="Arial" w:hAnsi="Arial" w:eastAsia="Arial" w:cs="Arial"/>
          <w:sz w:val="32"/>
          <w:szCs w:val="32"/>
        </w:rPr>
      </w:pPr>
      <w:r>
        <w:rPr>
          <w:rFonts w:ascii="Arial" w:hAnsi="Arial" w:eastAsia="Arial" w:cs="Arial"/>
          <w:sz w:val="32"/>
          <w:szCs w:val="32"/>
        </w:rPr>
      </w:r>
      <w:r/>
    </w:p>
    <w:p>
      <w:pPr>
        <w:ind w:firstLine="1918"/>
        <w:spacing w:line="360" w:lineRule="auto"/>
        <w:shd w:val="clear" w:color="auto" w:fill="ffffff"/>
        <w:widowControl/>
        <w:rPr>
          <w:rFonts w:ascii="Arial" w:hAnsi="Arial" w:eastAsia="Arial" w:cs="Arial"/>
          <w:sz w:val="32"/>
          <w:szCs w:val="32"/>
        </w:rPr>
      </w:pPr>
      <w:r>
        <w:rPr>
          <w:rFonts w:ascii="Arial" w:hAnsi="Arial" w:cs="Arial"/>
          <w:b/>
          <w:bCs/>
          <w:sz w:val="32"/>
          <w:szCs w:val="32"/>
        </w:rPr>
        <w:t xml:space="preserve">合同编号</w:t>
      </w:r>
      <w:r>
        <w:rPr>
          <w:rFonts w:ascii="Arial" w:hAnsi="Arial" w:eastAsia="Arial" w:cs="Arial"/>
          <w:b/>
          <w:bCs/>
          <w:sz w:val="32"/>
          <w:szCs w:val="32"/>
        </w:rPr>
        <w:t xml:space="preserve"> </w:t>
      </w:r>
      <w:r>
        <w:rPr>
          <w:rFonts w:ascii="Arial" w:hAnsi="Arial" w:cs="Arial"/>
          <w:b/>
          <w:bCs/>
          <w:sz w:val="32"/>
          <w:szCs w:val="32"/>
        </w:rPr>
        <w:t xml:space="preserve">：</w:t>
      </w:r>
      <w:r>
        <w:rPr>
          <w:rFonts w:ascii="Arial" w:hAnsi="Arial" w:eastAsia="Arial" w:cs="Arial"/>
          <w:b/>
          <w:bCs/>
          <w:sz w:val="32"/>
          <w:szCs w:val="32"/>
          <w:u w:val="single"/>
        </w:rPr>
        <w:t xml:space="preserve">          </w:t>
      </w:r>
      <w:r/>
    </w:p>
    <w:p>
      <w:pPr>
        <w:ind w:firstLine="1918"/>
        <w:spacing w:line="360" w:lineRule="auto"/>
        <w:shd w:val="clear" w:color="auto" w:fill="ffffff"/>
        <w:widowControl/>
        <w:rPr>
          <w:rFonts w:ascii="Arial" w:hAnsi="Arial" w:eastAsia="Arial" w:cs="Arial"/>
          <w:sz w:val="32"/>
          <w:szCs w:val="32"/>
        </w:rPr>
      </w:pPr>
      <w:r>
        <w:rPr>
          <w:rFonts w:ascii="Arial" w:hAnsi="Arial" w:cs="Arial"/>
          <w:b/>
          <w:bCs/>
          <w:sz w:val="32"/>
          <w:szCs w:val="32"/>
        </w:rPr>
        <w:t xml:space="preserve">项目名称</w:t>
      </w:r>
      <w:r>
        <w:rPr>
          <w:rFonts w:ascii="Arial" w:hAnsi="Arial" w:eastAsia="Arial" w:cs="Arial"/>
          <w:b/>
          <w:bCs/>
          <w:sz w:val="32"/>
          <w:szCs w:val="32"/>
        </w:rPr>
        <w:t xml:space="preserve"> </w:t>
      </w:r>
      <w:r>
        <w:rPr>
          <w:rFonts w:ascii="Arial" w:hAnsi="Arial" w:cs="Arial"/>
          <w:b/>
          <w:bCs/>
          <w:sz w:val="32"/>
          <w:szCs w:val="32"/>
        </w:rPr>
        <w:t xml:space="preserve">：</w:t>
      </w:r>
      <w:r>
        <w:rPr>
          <w:rFonts w:ascii="Arial" w:hAnsi="Arial" w:eastAsia="Arial" w:cs="Arial"/>
          <w:b/>
          <w:bCs/>
          <w:sz w:val="32"/>
          <w:szCs w:val="32"/>
          <w:u w:val="single"/>
        </w:rPr>
        <w:t xml:space="preserve">          </w:t>
      </w:r>
      <w:r/>
    </w:p>
    <w:p>
      <w:pPr>
        <w:ind w:firstLine="1918"/>
        <w:spacing w:line="360" w:lineRule="auto"/>
        <w:shd w:val="clear" w:color="auto" w:fill="ffffff"/>
        <w:widowControl/>
        <w:rPr>
          <w:rFonts w:ascii="Arial" w:hAnsi="Arial" w:eastAsia="Arial" w:cs="Arial"/>
          <w:sz w:val="32"/>
          <w:szCs w:val="32"/>
        </w:rPr>
      </w:pPr>
      <w:r>
        <w:rPr>
          <w:rFonts w:ascii="Arial" w:hAnsi="Arial" w:cs="Arial"/>
          <w:b/>
          <w:bCs/>
          <w:sz w:val="32"/>
          <w:szCs w:val="32"/>
        </w:rPr>
        <w:t xml:space="preserve">采购人（甲方）</w:t>
      </w:r>
      <w:r>
        <w:rPr>
          <w:rFonts w:ascii="Arial" w:hAnsi="Arial" w:eastAsia="Arial" w:cs="Arial"/>
          <w:b/>
          <w:bCs/>
          <w:sz w:val="32"/>
          <w:szCs w:val="32"/>
        </w:rPr>
        <w:t xml:space="preserve"> </w:t>
      </w:r>
      <w:r>
        <w:rPr>
          <w:rFonts w:ascii="Arial" w:hAnsi="Arial" w:cs="Arial"/>
          <w:b/>
          <w:bCs/>
          <w:sz w:val="32"/>
          <w:szCs w:val="32"/>
        </w:rPr>
        <w:t xml:space="preserve">：</w:t>
      </w:r>
      <w:r>
        <w:rPr>
          <w:rFonts w:ascii="Arial" w:hAnsi="Arial" w:eastAsia="Arial" w:cs="Arial"/>
          <w:b/>
          <w:bCs/>
          <w:sz w:val="32"/>
          <w:szCs w:val="32"/>
          <w:u w:val="single"/>
        </w:rPr>
        <w:t xml:space="preserve">       </w:t>
      </w:r>
      <w:r/>
    </w:p>
    <w:p>
      <w:pPr>
        <w:ind w:firstLine="1916"/>
        <w:spacing w:line="360" w:lineRule="auto"/>
        <w:shd w:val="clear" w:color="auto" w:fill="ffffff"/>
        <w:widowControl/>
        <w:rPr>
          <w:rFonts w:ascii="Arial" w:hAnsi="Arial" w:eastAsia="Arial" w:cs="Arial"/>
          <w:sz w:val="32"/>
          <w:szCs w:val="32"/>
        </w:rPr>
      </w:pPr>
      <w:r>
        <w:rPr>
          <w:rFonts w:ascii="Arial" w:hAnsi="Arial" w:cs="Arial"/>
          <w:b/>
          <w:bCs/>
          <w:sz w:val="32"/>
          <w:szCs w:val="32"/>
        </w:rPr>
        <w:t xml:space="preserve">中标人（乙方）</w:t>
      </w:r>
      <w:r>
        <w:rPr>
          <w:rFonts w:ascii="Arial" w:hAnsi="Arial" w:eastAsia="Arial" w:cs="Arial"/>
          <w:b/>
          <w:bCs/>
          <w:sz w:val="32"/>
          <w:szCs w:val="32"/>
        </w:rPr>
        <w:t xml:space="preserve"> </w:t>
      </w:r>
      <w:r>
        <w:rPr>
          <w:rFonts w:ascii="Arial" w:hAnsi="Arial" w:cs="Arial"/>
          <w:b/>
          <w:bCs/>
          <w:sz w:val="32"/>
          <w:szCs w:val="32"/>
        </w:rPr>
        <w:t xml:space="preserve">：</w:t>
      </w:r>
      <w:r>
        <w:rPr>
          <w:rFonts w:ascii="Arial" w:hAnsi="Arial" w:eastAsia="Arial" w:cs="Arial"/>
          <w:b/>
          <w:bCs/>
          <w:sz w:val="32"/>
          <w:szCs w:val="32"/>
          <w:u w:val="single"/>
        </w:rPr>
        <w:t xml:space="preserve">       </w:t>
      </w:r>
      <w:r/>
    </w:p>
    <w:p>
      <w:pPr>
        <w:ind w:firstLine="1916"/>
        <w:spacing w:line="360" w:lineRule="auto"/>
        <w:shd w:val="clear" w:color="auto" w:fill="ffffff"/>
        <w:widowControl/>
        <w:rPr>
          <w:rFonts w:ascii="Arial" w:hAnsi="Arial" w:eastAsia="Arial" w:cs="Arial"/>
          <w:sz w:val="32"/>
          <w:szCs w:val="32"/>
        </w:rPr>
      </w:pPr>
      <w:r>
        <w:rPr>
          <w:rFonts w:ascii="Arial" w:hAnsi="Arial" w:cs="Arial"/>
          <w:b/>
          <w:bCs/>
          <w:sz w:val="32"/>
          <w:szCs w:val="32"/>
        </w:rPr>
        <w:t xml:space="preserve">签订日期</w:t>
      </w:r>
      <w:r>
        <w:rPr>
          <w:rFonts w:ascii="Arial" w:hAnsi="Arial" w:eastAsia="Arial" w:cs="Arial"/>
          <w:b/>
          <w:bCs/>
          <w:sz w:val="32"/>
          <w:szCs w:val="32"/>
        </w:rPr>
        <w:t xml:space="preserve"> </w:t>
      </w:r>
      <w:r>
        <w:rPr>
          <w:rFonts w:ascii="Arial" w:hAnsi="Arial" w:cs="Arial"/>
          <w:b/>
          <w:bCs/>
          <w:sz w:val="32"/>
          <w:szCs w:val="32"/>
        </w:rPr>
        <w:t xml:space="preserve">：</w:t>
      </w:r>
      <w:r>
        <w:rPr>
          <w:rFonts w:ascii="Arial" w:hAnsi="Arial" w:eastAsia="Arial" w:cs="Arial"/>
          <w:b/>
          <w:bCs/>
          <w:sz w:val="32"/>
          <w:szCs w:val="32"/>
          <w:u w:val="single"/>
        </w:rPr>
        <w:t xml:space="preserve">          </w:t>
      </w:r>
      <w:r/>
    </w:p>
    <w:p>
      <w:pPr>
        <w:spacing w:line="360" w:lineRule="auto"/>
        <w:shd w:val="clear" w:color="auto" w:fill="ffffff"/>
        <w:widowControl/>
        <w:rPr>
          <w:rFonts w:ascii="Arial" w:hAnsi="Arial" w:eastAsia="Arial" w:cs="Arial"/>
          <w:sz w:val="32"/>
          <w:szCs w:val="32"/>
        </w:rPr>
      </w:pPr>
      <w:r>
        <w:rPr>
          <w:rFonts w:ascii="Arial" w:hAnsi="Arial" w:eastAsia="Arial" w:cs="Arial"/>
          <w:sz w:val="32"/>
          <w:szCs w:val="32"/>
        </w:rPr>
        <w:t xml:space="preserve">      </w:t>
      </w:r>
      <w:r>
        <w:rPr>
          <w:rFonts w:ascii="Arial" w:hAnsi="Arial" w:eastAsia="Arial" w:cs="Arial"/>
          <w:b/>
          <w:bCs/>
          <w:sz w:val="32"/>
          <w:szCs w:val="32"/>
        </w:rPr>
        <w:t xml:space="preserve">   </w:t>
      </w:r>
      <w:r/>
    </w:p>
    <w:p>
      <w:pPr>
        <w:ind w:firstLine="2984"/>
        <w:spacing w:line="360" w:lineRule="auto"/>
        <w:shd w:val="clear" w:color="auto" w:fill="ffffff"/>
        <w:widowControl/>
        <w:rPr>
          <w:rFonts w:ascii="Arial" w:hAnsi="Arial" w:eastAsia="Arial" w:cs="Arial"/>
          <w:sz w:val="32"/>
          <w:szCs w:val="32"/>
        </w:rPr>
      </w:pPr>
      <w:r>
        <w:rPr>
          <w:rFonts w:ascii="Arial" w:hAnsi="Arial" w:eastAsia="Arial" w:cs="Arial"/>
          <w:b/>
          <w:bCs/>
          <w:sz w:val="32"/>
          <w:szCs w:val="32"/>
        </w:rPr>
        <w:t xml:space="preserve"> </w:t>
      </w:r>
      <w:r/>
    </w:p>
    <w:p>
      <w:pPr>
        <w:spacing w:line="360" w:lineRule="auto"/>
        <w:shd w:val="clear" w:color="auto" w:fill="ffffff"/>
        <w:widowControl/>
        <w:rPr>
          <w:rFonts w:ascii="Arial" w:hAnsi="Arial" w:eastAsia="Arial" w:cs="Arial"/>
          <w:szCs w:val="21"/>
        </w:rPr>
      </w:pPr>
      <w:r>
        <w:rPr>
          <w:rFonts w:ascii="Arial" w:hAnsi="Arial" w:eastAsia="Arial" w:cs="Arial"/>
          <w:sz w:val="24"/>
        </w:rPr>
        <w:br w:type="page" w:clear="all"/>
      </w:r>
      <w:r>
        <w:rPr>
          <w:rFonts w:ascii="Arial" w:hAnsi="Arial" w:cs="Arial"/>
          <w:szCs w:val="21"/>
        </w:rPr>
        <w:t xml:space="preserve">合同编号：</w:t>
      </w:r>
      <w:r/>
    </w:p>
    <w:p>
      <w:pPr>
        <w:spacing w:line="360" w:lineRule="auto"/>
        <w:shd w:val="clear" w:color="auto" w:fill="ffffff"/>
        <w:widowControl/>
        <w:rPr>
          <w:rFonts w:ascii="Arial" w:hAnsi="Arial" w:eastAsia="Arial" w:cs="Arial"/>
          <w:szCs w:val="21"/>
        </w:rPr>
      </w:pPr>
      <w:r>
        <w:rPr>
          <w:rFonts w:ascii="Arial" w:hAnsi="Arial" w:cs="Arial"/>
          <w:szCs w:val="21"/>
        </w:rPr>
        <w:t xml:space="preserve">政府采购计划号：</w:t>
      </w:r>
      <w:r/>
    </w:p>
    <w:p>
      <w:pPr>
        <w:spacing w:line="360" w:lineRule="auto"/>
        <w:shd w:val="clear" w:color="auto" w:fill="ffffff"/>
        <w:widowControl/>
        <w:rPr>
          <w:rFonts w:ascii="Arial" w:hAnsi="Arial" w:eastAsia="Arial" w:cs="Arial"/>
          <w:szCs w:val="21"/>
        </w:rPr>
      </w:pPr>
      <w:r>
        <w:rPr>
          <w:rFonts w:ascii="Arial" w:hAnsi="Arial" w:cs="Arial"/>
          <w:szCs w:val="21"/>
        </w:rPr>
        <w:t xml:space="preserve">采购人（以下称甲方）：</w:t>
      </w:r>
      <w:r>
        <w:rPr>
          <w:rFonts w:ascii="Arial" w:hAnsi="Arial" w:eastAsia="Arial" w:cs="Arial"/>
          <w:szCs w:val="21"/>
        </w:rPr>
        <w:tab/>
      </w:r>
      <w:r/>
    </w:p>
    <w:p>
      <w:pPr>
        <w:spacing w:line="360" w:lineRule="auto"/>
        <w:shd w:val="clear" w:color="auto" w:fill="ffffff"/>
        <w:widowControl/>
        <w:rPr>
          <w:rFonts w:ascii="Arial" w:hAnsi="Arial" w:eastAsia="Arial" w:cs="Arial"/>
          <w:szCs w:val="21"/>
        </w:rPr>
      </w:pPr>
      <w:r>
        <w:rPr>
          <w:rFonts w:ascii="Arial" w:hAnsi="Arial" w:cs="Arial"/>
          <w:szCs w:val="21"/>
        </w:rPr>
        <w:t xml:space="preserve">住所地：</w:t>
      </w:r>
      <w:r>
        <w:rPr>
          <w:rFonts w:ascii="Arial" w:hAnsi="Arial" w:eastAsia="Arial" w:cs="Arial"/>
          <w:szCs w:val="21"/>
        </w:rPr>
        <w:tab/>
      </w:r>
      <w:r/>
    </w:p>
    <w:p>
      <w:pPr>
        <w:spacing w:line="360" w:lineRule="auto"/>
        <w:shd w:val="clear" w:color="auto" w:fill="ffffff"/>
        <w:widowControl/>
        <w:rPr>
          <w:rFonts w:ascii="Arial" w:hAnsi="Arial" w:eastAsia="Arial" w:cs="Arial"/>
          <w:szCs w:val="21"/>
        </w:rPr>
      </w:pPr>
      <w:r>
        <w:rPr>
          <w:rFonts w:ascii="Arial" w:hAnsi="Arial" w:cs="Arial"/>
          <w:szCs w:val="21"/>
        </w:rPr>
        <w:t xml:space="preserve">中标人（以下称乙方）：</w:t>
      </w:r>
      <w:r>
        <w:rPr>
          <w:rFonts w:ascii="Arial" w:hAnsi="Arial" w:eastAsia="Arial" w:cs="Arial"/>
          <w:szCs w:val="21"/>
        </w:rPr>
        <w:tab/>
      </w:r>
      <w:r/>
    </w:p>
    <w:p>
      <w:pPr>
        <w:spacing w:line="360" w:lineRule="auto"/>
        <w:shd w:val="clear" w:color="auto" w:fill="ffffff"/>
        <w:widowControl/>
        <w:rPr>
          <w:rFonts w:ascii="Arial" w:hAnsi="Arial" w:eastAsia="Arial" w:cs="Arial"/>
          <w:szCs w:val="21"/>
        </w:rPr>
      </w:pPr>
      <w:r>
        <w:rPr>
          <w:rFonts w:ascii="Arial" w:hAnsi="Arial" w:cs="Arial"/>
          <w:szCs w:val="21"/>
        </w:rPr>
        <w:t xml:space="preserve">住所地：</w:t>
      </w:r>
      <w:r>
        <w:rPr>
          <w:rFonts w:ascii="Arial" w:hAnsi="Arial" w:eastAsia="Arial" w:cs="Arial"/>
          <w:szCs w:val="21"/>
        </w:rPr>
        <w:tab/>
      </w:r>
      <w:r>
        <w:rPr>
          <w:rFonts w:ascii="Arial" w:hAnsi="Arial" w:eastAsia="Arial" w:cs="Arial"/>
          <w:szCs w:val="21"/>
        </w:rPr>
        <w:t xml:space="preserve"> </w:t>
      </w:r>
      <w:r/>
    </w:p>
    <w:p>
      <w:pPr>
        <w:ind w:firstLine="630"/>
        <w:jc w:val="left"/>
        <w:spacing w:before="120" w:line="300" w:lineRule="auto"/>
        <w:rPr>
          <w:rFonts w:ascii="Arial" w:hAnsi="Arial" w:cs="Arial"/>
          <w:szCs w:val="21"/>
        </w:rPr>
      </w:pPr>
      <w:r>
        <w:rPr>
          <w:rFonts w:ascii="Arial" w:hAnsi="Arial" w:cs="Arial"/>
          <w:szCs w:val="21"/>
        </w:rPr>
        <w:t xml:space="preserve">根据《中华人民共和国政府采购法》、《中华人民共和国民法典》等法律法规的规定，甲乙双方按照采购代理机构的采购结果签订本合同。</w:t>
      </w:r>
      <w:r/>
    </w:p>
    <w:p>
      <w:pPr>
        <w:ind w:firstLine="630"/>
        <w:jc w:val="left"/>
        <w:spacing w:before="120" w:line="300" w:lineRule="auto"/>
        <w:rPr>
          <w:rFonts w:ascii="Arial" w:hAnsi="Arial" w:cs="Arial"/>
          <w:szCs w:val="21"/>
        </w:rPr>
      </w:pPr>
      <w:r>
        <w:rPr>
          <w:rFonts w:ascii="Arial" w:hAnsi="Arial" w:cs="Arial"/>
          <w:szCs w:val="21"/>
        </w:rPr>
        <w:t xml:space="preserve">第一条  合同标的</w:t>
      </w:r>
      <w:r/>
    </w:p>
    <w:p>
      <w:pPr>
        <w:ind w:firstLine="630"/>
        <w:jc w:val="left"/>
        <w:spacing w:before="120" w:line="300" w:lineRule="auto"/>
        <w:rPr>
          <w:rFonts w:ascii="Arial" w:hAnsi="Arial" w:cs="Arial"/>
          <w:szCs w:val="21"/>
        </w:rPr>
      </w:pPr>
      <w:r>
        <w:rPr>
          <w:rFonts w:ascii="Arial" w:hAnsi="Arial" w:cs="Arial"/>
          <w:szCs w:val="21"/>
        </w:rPr>
        <w:t xml:space="preserve">乙方根据甲方要求提供下列服务：               </w:t>
      </w:r>
      <w:r/>
    </w:p>
    <w:p>
      <w:pPr>
        <w:ind w:firstLine="630"/>
        <w:jc w:val="left"/>
        <w:spacing w:before="120" w:line="300" w:lineRule="auto"/>
        <w:rPr>
          <w:rFonts w:ascii="Arial" w:hAnsi="Arial" w:cs="Arial"/>
          <w:szCs w:val="21"/>
        </w:rPr>
      </w:pPr>
      <w:r>
        <w:rPr>
          <w:rFonts w:ascii="Arial" w:hAnsi="Arial" w:cs="Arial"/>
          <w:szCs w:val="21"/>
        </w:rPr>
        <w:t xml:space="preserve">服务内容详见招标文件及乙方响应性文件等。</w:t>
      </w:r>
      <w:r/>
    </w:p>
    <w:p>
      <w:pPr>
        <w:ind w:firstLine="630"/>
        <w:jc w:val="left"/>
        <w:spacing w:before="120" w:line="300" w:lineRule="auto"/>
        <w:rPr>
          <w:rFonts w:ascii="Arial" w:hAnsi="Arial" w:cs="Arial"/>
          <w:szCs w:val="21"/>
        </w:rPr>
      </w:pPr>
      <w:r>
        <w:rPr>
          <w:rFonts w:ascii="Arial" w:hAnsi="Arial" w:cs="Arial"/>
          <w:szCs w:val="21"/>
        </w:rPr>
        <w:t xml:space="preserve">第二条合同总价款</w:t>
      </w:r>
      <w:r/>
    </w:p>
    <w:p>
      <w:pPr>
        <w:ind w:firstLine="630"/>
        <w:jc w:val="left"/>
        <w:spacing w:before="120" w:line="300" w:lineRule="auto"/>
        <w:rPr>
          <w:rFonts w:ascii="Arial" w:hAnsi="Arial" w:cs="Arial"/>
          <w:szCs w:val="21"/>
        </w:rPr>
      </w:pPr>
      <w:r>
        <w:rPr>
          <w:rFonts w:ascii="Arial" w:hAnsi="Arial" w:cs="Arial"/>
          <w:szCs w:val="21"/>
        </w:rPr>
        <w:t xml:space="preserve">本合同项下服务总价款为</w:t>
      </w:r>
      <w:r>
        <w:rPr>
          <w:rFonts w:ascii="Arial" w:hAnsi="Arial" w:cs="Arial"/>
          <w:szCs w:val="21"/>
          <w:u w:val="single"/>
        </w:rPr>
        <w:t xml:space="preserve">___           __</w:t>
      </w:r>
      <w:r>
        <w:rPr>
          <w:rFonts w:ascii="Arial" w:hAnsi="Arial" w:cs="Arial"/>
          <w:szCs w:val="21"/>
        </w:rPr>
        <w:t xml:space="preserve">（大写）人民币，分项价款在“分项报价表”中有明确规定。</w:t>
      </w:r>
      <w:r/>
    </w:p>
    <w:p>
      <w:pPr>
        <w:ind w:firstLine="630"/>
        <w:jc w:val="left"/>
        <w:spacing w:before="120" w:line="300" w:lineRule="auto"/>
        <w:rPr>
          <w:rFonts w:ascii="Arial" w:hAnsi="Arial" w:cs="Arial"/>
          <w:szCs w:val="21"/>
        </w:rPr>
      </w:pPr>
      <w:r>
        <w:rPr>
          <w:rFonts w:ascii="Arial" w:hAnsi="Arial" w:cs="Arial"/>
          <w:szCs w:val="21"/>
        </w:rPr>
        <w:t xml:space="preserve">甲方就本合同不再向乙方支付任何其他款项。</w:t>
      </w:r>
      <w:r/>
    </w:p>
    <w:p>
      <w:pPr>
        <w:ind w:firstLine="630"/>
        <w:jc w:val="left"/>
        <w:spacing w:before="120" w:line="300" w:lineRule="auto"/>
        <w:rPr>
          <w:rFonts w:ascii="Arial" w:hAnsi="Arial" w:cs="Arial"/>
          <w:szCs w:val="21"/>
        </w:rPr>
      </w:pPr>
      <w:r>
        <w:rPr>
          <w:rFonts w:ascii="Arial" w:hAnsi="Arial" w:cs="Arial"/>
          <w:szCs w:val="21"/>
        </w:rPr>
        <w:t xml:space="preserve">第三条  组成本合同的有关文件</w:t>
      </w:r>
      <w:r/>
    </w:p>
    <w:p>
      <w:pPr>
        <w:ind w:firstLine="630"/>
        <w:jc w:val="left"/>
        <w:spacing w:before="120" w:line="300" w:lineRule="auto"/>
        <w:rPr>
          <w:rFonts w:ascii="Arial" w:hAnsi="Arial" w:cs="Arial"/>
          <w:szCs w:val="21"/>
        </w:rPr>
      </w:pPr>
      <w:r>
        <w:rPr>
          <w:rFonts w:ascii="Arial" w:hAnsi="Arial" w:cs="Arial"/>
          <w:szCs w:val="21"/>
        </w:rPr>
        <w:t xml:space="preserve">招标文件和有关附件是本合同不可分割的组成部分，与本合同具有同等法律效力。</w:t>
      </w:r>
      <w:r/>
    </w:p>
    <w:p>
      <w:pPr>
        <w:ind w:firstLine="630"/>
        <w:jc w:val="left"/>
        <w:spacing w:before="120" w:line="300" w:lineRule="auto"/>
        <w:rPr>
          <w:rFonts w:ascii="Arial" w:hAnsi="Arial" w:cs="Arial"/>
          <w:szCs w:val="21"/>
        </w:rPr>
      </w:pPr>
      <w:r>
        <w:rPr>
          <w:rFonts w:ascii="Arial" w:hAnsi="Arial" w:cs="Arial"/>
          <w:szCs w:val="21"/>
        </w:rPr>
        <w:t xml:space="preserve">第四条  权利保证</w:t>
      </w:r>
      <w:r/>
    </w:p>
    <w:p>
      <w:pPr>
        <w:ind w:firstLine="630"/>
        <w:jc w:val="left"/>
        <w:spacing w:before="120" w:line="300" w:lineRule="auto"/>
        <w:rPr>
          <w:rFonts w:ascii="Arial" w:hAnsi="Arial" w:cs="Arial"/>
          <w:szCs w:val="21"/>
        </w:rPr>
      </w:pPr>
      <w:r>
        <w:rPr>
          <w:rFonts w:ascii="Arial" w:hAnsi="Arial" w:cs="Arial"/>
          <w:szCs w:val="21"/>
        </w:rPr>
        <w:t xml:space="preserve">乙方应保证为甲方提供服务任何一部分时不受第三方提出侵犯其专利权、版权、商标权或其他权利的起诉。一旦出现侵权，乙方应承担全部责任。</w:t>
      </w:r>
      <w:r/>
    </w:p>
    <w:p>
      <w:pPr>
        <w:ind w:firstLine="630"/>
        <w:jc w:val="left"/>
        <w:spacing w:before="120" w:line="300" w:lineRule="auto"/>
        <w:rPr>
          <w:rFonts w:ascii="Arial" w:hAnsi="Arial" w:cs="Arial"/>
          <w:szCs w:val="21"/>
        </w:rPr>
      </w:pPr>
      <w:r>
        <w:rPr>
          <w:rFonts w:ascii="Arial" w:hAnsi="Arial" w:cs="Arial"/>
          <w:szCs w:val="21"/>
        </w:rPr>
        <w:t xml:space="preserve">第五条  质量保证</w:t>
      </w:r>
      <w:r/>
    </w:p>
    <w:p>
      <w:pPr>
        <w:ind w:firstLine="630"/>
        <w:jc w:val="left"/>
        <w:spacing w:before="120" w:line="300" w:lineRule="auto"/>
        <w:rPr>
          <w:rFonts w:ascii="Arial" w:hAnsi="Arial" w:cs="Arial"/>
          <w:szCs w:val="21"/>
        </w:rPr>
      </w:pPr>
      <w:r>
        <w:rPr>
          <w:rFonts w:ascii="Arial" w:hAnsi="Arial" w:cs="Arial"/>
          <w:szCs w:val="21"/>
        </w:rPr>
        <w:t xml:space="preserve">乙方提供的服务必须全部达到招标文件各项要求，国家或行业有规定的，还要符合相应规定。</w:t>
      </w:r>
      <w:r/>
    </w:p>
    <w:p>
      <w:pPr>
        <w:ind w:firstLine="630"/>
        <w:jc w:val="left"/>
        <w:spacing w:before="120" w:line="300" w:lineRule="auto"/>
        <w:rPr>
          <w:rFonts w:ascii="Arial" w:hAnsi="Arial" w:cs="Arial"/>
          <w:szCs w:val="21"/>
        </w:rPr>
      </w:pPr>
      <w:r>
        <w:rPr>
          <w:rFonts w:ascii="Arial" w:hAnsi="Arial" w:cs="Arial"/>
          <w:szCs w:val="21"/>
        </w:rPr>
        <w:t xml:space="preserve">第六条  交付使用和验收</w:t>
      </w:r>
      <w:r/>
    </w:p>
    <w:p>
      <w:pPr>
        <w:ind w:firstLine="630"/>
        <w:jc w:val="left"/>
        <w:spacing w:before="120" w:line="300" w:lineRule="auto"/>
        <w:rPr>
          <w:rFonts w:ascii="Arial" w:hAnsi="Arial" w:cs="Arial"/>
          <w:szCs w:val="21"/>
        </w:rPr>
      </w:pPr>
      <w:r>
        <w:rPr>
          <w:rFonts w:ascii="Arial" w:hAnsi="Arial" w:cs="Arial"/>
          <w:szCs w:val="21"/>
        </w:rPr>
        <w:t xml:space="preserve">1.乙方应当在甲方规定的时间内完成招标文件规定的项目并交付甲方使用，不得影响项目进度计划。招标文件有约定的，从其约定。</w:t>
      </w:r>
      <w:r/>
    </w:p>
    <w:p>
      <w:pPr>
        <w:ind w:firstLine="630"/>
        <w:jc w:val="left"/>
        <w:spacing w:before="120" w:line="300" w:lineRule="auto"/>
        <w:rPr>
          <w:rFonts w:ascii="Arial" w:hAnsi="Arial" w:cs="Arial"/>
          <w:szCs w:val="21"/>
        </w:rPr>
      </w:pPr>
      <w:r>
        <w:rPr>
          <w:rFonts w:ascii="Arial" w:hAnsi="Arial" w:cs="Arial"/>
          <w:szCs w:val="21"/>
        </w:rPr>
        <w:t xml:space="preserve">2.甲方自行组织或视情邀请相关专家或国家认可的质量检测机构参加验收，乙方提供的服务不符合招标文件和合同规定的，甲方有权拒收，乙方承担验收费用等。</w:t>
      </w:r>
      <w:r/>
    </w:p>
    <w:p>
      <w:pPr>
        <w:ind w:firstLine="630"/>
        <w:jc w:val="left"/>
        <w:spacing w:before="120" w:line="300" w:lineRule="auto"/>
        <w:rPr>
          <w:rFonts w:ascii="Arial" w:hAnsi="Arial" w:cs="Arial"/>
          <w:szCs w:val="21"/>
        </w:rPr>
      </w:pPr>
      <w:r>
        <w:rPr>
          <w:rFonts w:ascii="Arial" w:hAnsi="Arial" w:cs="Arial"/>
          <w:szCs w:val="21"/>
        </w:rPr>
        <w:t xml:space="preserve">第七条  服务期限</w:t>
      </w:r>
      <w:r/>
    </w:p>
    <w:p>
      <w:pPr>
        <w:ind w:firstLine="630"/>
        <w:jc w:val="left"/>
        <w:spacing w:before="120" w:line="300" w:lineRule="auto"/>
        <w:rPr>
          <w:rFonts w:ascii="Arial" w:hAnsi="Arial" w:cs="Arial"/>
          <w:szCs w:val="21"/>
        </w:rPr>
      </w:pPr>
      <w:r>
        <w:rPr>
          <w:rFonts w:hint="eastAsia" w:ascii="Arial" w:hAnsi="Arial" w:cs="Arial"/>
          <w:szCs w:val="21"/>
        </w:rPr>
        <w:t xml:space="preserve">1</w:t>
      </w:r>
      <w:r>
        <w:rPr>
          <w:rFonts w:ascii="Arial" w:hAnsi="Arial" w:cs="Arial"/>
          <w:szCs w:val="21"/>
        </w:rPr>
        <w:t xml:space="preserve">.服务期限：</w:t>
      </w:r>
      <w:r>
        <w:rPr>
          <w:rFonts w:hint="eastAsia" w:ascii="Arial" w:hAnsi="Arial" w:cs="Arial"/>
          <w:szCs w:val="21"/>
        </w:rPr>
        <w:t xml:space="preserve">一年</w:t>
      </w:r>
      <w:r>
        <w:rPr>
          <w:rFonts w:ascii="Arial" w:hAnsi="Arial" w:cs="Arial"/>
          <w:szCs w:val="21"/>
        </w:rPr>
        <w:t xml:space="preserve">。</w:t>
      </w:r>
      <w:r/>
    </w:p>
    <w:p>
      <w:pPr>
        <w:ind w:firstLine="630"/>
        <w:jc w:val="left"/>
        <w:spacing w:before="120" w:line="300" w:lineRule="auto"/>
        <w:rPr>
          <w:rFonts w:ascii="Arial" w:hAnsi="Arial" w:cs="Arial"/>
          <w:szCs w:val="21"/>
        </w:rPr>
      </w:pPr>
      <w:r>
        <w:rPr>
          <w:rFonts w:ascii="Arial" w:hAnsi="Arial" w:cs="Arial"/>
          <w:szCs w:val="21"/>
        </w:rPr>
        <w:t xml:space="preserve">第八条 合同款支付</w:t>
      </w:r>
      <w:r/>
    </w:p>
    <w:p>
      <w:pPr>
        <w:ind w:firstLine="630"/>
        <w:jc w:val="left"/>
        <w:spacing w:before="120" w:line="300" w:lineRule="auto"/>
        <w:rPr>
          <w:rFonts w:ascii="Arial" w:hAnsi="Arial" w:cs="Arial"/>
          <w:szCs w:val="21"/>
        </w:rPr>
      </w:pPr>
      <w:r>
        <w:rPr>
          <w:rFonts w:ascii="Arial" w:hAnsi="Arial" w:cs="Arial"/>
          <w:szCs w:val="21"/>
        </w:rPr>
        <w:t xml:space="preserve">1.本合同项下所有款项均以人民币支付。</w:t>
      </w:r>
      <w:r/>
    </w:p>
    <w:p>
      <w:pPr>
        <w:ind w:firstLine="630"/>
        <w:jc w:val="left"/>
        <w:spacing w:before="120" w:line="300" w:lineRule="auto"/>
        <w:rPr>
          <w:rFonts w:ascii="Arial" w:hAnsi="Arial" w:cs="Arial"/>
          <w:szCs w:val="21"/>
        </w:rPr>
      </w:pPr>
      <w:r>
        <w:rPr>
          <w:rFonts w:ascii="Arial" w:hAnsi="Arial" w:cs="Arial"/>
          <w:szCs w:val="21"/>
        </w:rPr>
        <w:t xml:space="preserve">2.本合同项下的采购资金由甲方自行支付，乙方向甲方开具发票。</w:t>
      </w:r>
      <w:r/>
    </w:p>
    <w:p>
      <w:pPr>
        <w:ind w:firstLine="630"/>
        <w:jc w:val="left"/>
        <w:spacing w:before="120" w:line="300" w:lineRule="auto"/>
        <w:rPr>
          <w:rFonts w:ascii="Arial" w:hAnsi="Arial" w:cs="Arial"/>
          <w:szCs w:val="21"/>
        </w:rPr>
      </w:pPr>
      <w:r>
        <w:rPr>
          <w:rFonts w:ascii="Arial" w:hAnsi="Arial" w:cs="Arial"/>
          <w:szCs w:val="21"/>
        </w:rPr>
        <w:t xml:space="preserve">3.付款方式：</w:t>
      </w:r>
      <w:r/>
    </w:p>
    <w:p>
      <w:pPr>
        <w:ind w:firstLine="630"/>
        <w:jc w:val="left"/>
        <w:spacing w:before="120" w:line="300" w:lineRule="auto"/>
        <w:rPr>
          <w:rStyle w:val="1071"/>
          <w:szCs w:val="20"/>
          <w:u w:val="single"/>
        </w:rPr>
      </w:pPr>
      <w:r>
        <w:rPr>
          <w:rStyle w:val="1071"/>
          <w:szCs w:val="20"/>
        </w:rPr>
        <w:t xml:space="preserve">本合同</w:t>
      </w:r>
      <w:r>
        <w:rPr>
          <w:rStyle w:val="1071"/>
          <w:rFonts w:hint="eastAsia"/>
          <w:szCs w:val="20"/>
        </w:rPr>
        <w:t xml:space="preserve">服务</w:t>
      </w:r>
      <w:r>
        <w:rPr>
          <w:rStyle w:val="1071"/>
          <w:szCs w:val="20"/>
        </w:rPr>
        <w:t xml:space="preserve">在规定的时间内</w:t>
      </w:r>
      <w:r>
        <w:rPr>
          <w:rStyle w:val="1071"/>
          <w:rFonts w:hint="eastAsia"/>
          <w:szCs w:val="20"/>
        </w:rPr>
        <w:t xml:space="preserve">完成</w:t>
      </w:r>
      <w:r>
        <w:rPr>
          <w:rStyle w:val="1071"/>
          <w:szCs w:val="20"/>
        </w:rPr>
        <w:t xml:space="preserve">，由乙方向甲方提交完备有效单据（合同文件、验收书）后，甲方按照以下付款方式付款：</w:t>
      </w:r>
      <w:r>
        <w:rPr>
          <w:rStyle w:val="1071"/>
          <w:rFonts w:hint="eastAsia"/>
          <w:szCs w:val="20"/>
          <w:u w:val="single"/>
        </w:rPr>
        <w:t xml:space="preserve">                   </w:t>
      </w:r>
      <w:r/>
    </w:p>
    <w:p>
      <w:pPr>
        <w:ind w:firstLine="630"/>
        <w:jc w:val="left"/>
        <w:spacing w:before="120" w:line="300" w:lineRule="auto"/>
        <w:rPr>
          <w:rFonts w:ascii="Arial" w:hAnsi="Arial" w:cs="Arial"/>
          <w:szCs w:val="21"/>
        </w:rPr>
      </w:pPr>
      <w:r>
        <w:rPr>
          <w:rFonts w:ascii="Arial" w:hAnsi="Arial" w:cs="Arial"/>
          <w:szCs w:val="21"/>
        </w:rPr>
        <w:t xml:space="preserve">第九条  违约责任</w:t>
      </w:r>
      <w:r/>
    </w:p>
    <w:p>
      <w:pPr>
        <w:ind w:firstLine="630"/>
        <w:jc w:val="left"/>
        <w:spacing w:before="120" w:line="300" w:lineRule="auto"/>
        <w:rPr>
          <w:rFonts w:ascii="Arial" w:hAnsi="Arial" w:cs="Arial"/>
          <w:szCs w:val="21"/>
        </w:rPr>
      </w:pPr>
      <w:r>
        <w:rPr>
          <w:rFonts w:ascii="Arial" w:hAnsi="Arial" w:cs="Arial"/>
          <w:szCs w:val="21"/>
        </w:rPr>
        <w:t xml:space="preserve">1.甲方无正当理由拒绝验收或拒付款的，甲方向乙方偿付合同总价的5%违约金。</w:t>
      </w:r>
      <w:r/>
    </w:p>
    <w:p>
      <w:pPr>
        <w:ind w:firstLine="630"/>
        <w:jc w:val="left"/>
        <w:spacing w:before="120" w:line="300" w:lineRule="auto"/>
        <w:rPr>
          <w:rFonts w:ascii="Arial" w:hAnsi="Arial" w:cs="Arial"/>
          <w:szCs w:val="21"/>
        </w:rPr>
      </w:pPr>
      <w:r>
        <w:rPr>
          <w:rFonts w:ascii="Arial" w:hAnsi="Arial" w:cs="Arial"/>
          <w:szCs w:val="21"/>
        </w:rPr>
        <w:t xml:space="preserve">2.甲方未按合同规定的期限向乙方支付合同款的，每逾期1天甲方向乙方偿付欠款总额的5‰滞纳金，但累计滞纳金总额不超过欠款总额的5%。</w:t>
      </w:r>
      <w:r/>
    </w:p>
    <w:p>
      <w:pPr>
        <w:ind w:firstLine="630"/>
        <w:jc w:val="left"/>
        <w:spacing w:before="120" w:line="300" w:lineRule="auto"/>
        <w:rPr>
          <w:rFonts w:ascii="Arial" w:hAnsi="Arial" w:cs="Arial"/>
          <w:szCs w:val="21"/>
        </w:rPr>
      </w:pPr>
      <w:r>
        <w:rPr>
          <w:rFonts w:ascii="Arial" w:hAnsi="Arial" w:cs="Arial"/>
          <w:szCs w:val="21"/>
        </w:rPr>
        <w:t xml:space="preserve">3.如乙方不能按期交付服务的，甲方有权扣留全部履约保证金（如有）；同时乙方应向甲方支付合同总价5%的违约金。</w:t>
      </w:r>
      <w:r/>
    </w:p>
    <w:p>
      <w:pPr>
        <w:ind w:firstLine="630"/>
        <w:jc w:val="left"/>
        <w:spacing w:before="120" w:line="300" w:lineRule="auto"/>
        <w:rPr>
          <w:rFonts w:ascii="Arial" w:hAnsi="Arial" w:cs="Arial"/>
          <w:szCs w:val="21"/>
        </w:rPr>
      </w:pPr>
      <w:r>
        <w:rPr>
          <w:rFonts w:ascii="Arial" w:hAnsi="Arial" w:cs="Arial"/>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630"/>
        <w:jc w:val="left"/>
        <w:spacing w:before="120" w:line="300" w:lineRule="auto"/>
        <w:rPr>
          <w:rFonts w:ascii="Arial" w:hAnsi="Arial" w:cs="Arial"/>
          <w:szCs w:val="21"/>
        </w:rPr>
      </w:pPr>
      <w:r>
        <w:rPr>
          <w:rFonts w:ascii="Arial" w:hAnsi="Arial" w:cs="Arial"/>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630"/>
        <w:jc w:val="left"/>
        <w:spacing w:before="120" w:line="300" w:lineRule="auto"/>
        <w:rPr>
          <w:rFonts w:ascii="Arial" w:hAnsi="Arial" w:cs="Arial"/>
          <w:szCs w:val="21"/>
        </w:rPr>
      </w:pPr>
      <w:r>
        <w:rPr>
          <w:rFonts w:ascii="Arial" w:hAnsi="Arial" w:cs="Arial"/>
          <w:szCs w:val="21"/>
        </w:rPr>
        <w:t xml:space="preserve">6.乙方虚假承诺，或经权威部门检测提供的服务不能满足招标文件要求，或是由于乙方的过错造成合同无法继续履行的，乙方履约保证金（如有）不予退还外，还应向甲方支付不少于合同总价10%赔偿金。</w:t>
      </w:r>
      <w:r/>
    </w:p>
    <w:p>
      <w:pPr>
        <w:ind w:firstLine="630"/>
        <w:jc w:val="left"/>
        <w:spacing w:before="120" w:line="300" w:lineRule="auto"/>
        <w:rPr>
          <w:rFonts w:ascii="Arial" w:hAnsi="Arial" w:cs="Arial"/>
          <w:szCs w:val="21"/>
        </w:rPr>
      </w:pPr>
      <w:r>
        <w:rPr>
          <w:rFonts w:ascii="Arial" w:hAnsi="Arial" w:cs="Arial"/>
          <w:szCs w:val="21"/>
        </w:rPr>
        <w:t xml:space="preserve">第十条  合同的变更和终止</w:t>
      </w:r>
      <w:r/>
    </w:p>
    <w:p>
      <w:pPr>
        <w:ind w:firstLine="630"/>
        <w:jc w:val="left"/>
        <w:spacing w:before="120" w:line="300" w:lineRule="auto"/>
        <w:rPr>
          <w:rFonts w:ascii="Arial" w:hAnsi="Arial" w:cs="Arial"/>
          <w:szCs w:val="21"/>
        </w:rPr>
      </w:pPr>
      <w:r>
        <w:rPr>
          <w:rFonts w:ascii="Arial" w:hAnsi="Arial" w:cs="Arial"/>
          <w:szCs w:val="21"/>
        </w:rPr>
        <w:t xml:space="preserve">1.除《政府采购法》第50条第二款规定的情形外，本合同一经签订，甲乙双方不得擅自变更、中止或终止合同。</w:t>
      </w:r>
      <w:r/>
    </w:p>
    <w:p>
      <w:pPr>
        <w:ind w:firstLine="630"/>
        <w:jc w:val="left"/>
        <w:spacing w:before="120" w:line="300" w:lineRule="auto"/>
        <w:rPr>
          <w:rFonts w:ascii="Arial" w:hAnsi="Arial" w:cs="Arial"/>
          <w:szCs w:val="21"/>
        </w:rPr>
      </w:pPr>
      <w:r>
        <w:rPr>
          <w:rFonts w:ascii="Arial" w:hAnsi="Arial" w:cs="Arial"/>
          <w:szCs w:val="21"/>
        </w:rPr>
        <w:t xml:space="preserve">2.除发生法律规定的不能预见、不能避免并不能克服的客观情况外，甲乙双方不得放弃或拒绝履行合同。</w:t>
      </w:r>
      <w:r/>
    </w:p>
    <w:p>
      <w:pPr>
        <w:ind w:firstLine="630"/>
        <w:jc w:val="left"/>
        <w:spacing w:before="120" w:line="300" w:lineRule="auto"/>
        <w:rPr>
          <w:rFonts w:ascii="Arial" w:hAnsi="Arial" w:cs="Arial"/>
          <w:szCs w:val="21"/>
        </w:rPr>
      </w:pPr>
      <w:r>
        <w:rPr>
          <w:rFonts w:ascii="Arial" w:hAnsi="Arial" w:cs="Arial"/>
          <w:szCs w:val="21"/>
        </w:rPr>
        <w:t xml:space="preserve">第十一条  合同的转让</w:t>
      </w:r>
      <w:r/>
    </w:p>
    <w:p>
      <w:pPr>
        <w:ind w:firstLine="630"/>
        <w:jc w:val="left"/>
        <w:spacing w:before="120" w:line="300" w:lineRule="auto"/>
        <w:rPr>
          <w:rFonts w:ascii="Arial" w:hAnsi="Arial" w:cs="Arial"/>
          <w:szCs w:val="21"/>
        </w:rPr>
      </w:pPr>
      <w:r>
        <w:rPr>
          <w:rFonts w:ascii="Arial" w:hAnsi="Arial" w:cs="Arial"/>
          <w:szCs w:val="21"/>
        </w:rPr>
        <w:t xml:space="preserve">乙方不得擅自部分或全部转让其应履行的合同义务。</w:t>
      </w:r>
      <w:r/>
    </w:p>
    <w:p>
      <w:pPr>
        <w:ind w:firstLine="630"/>
        <w:jc w:val="left"/>
        <w:spacing w:before="120" w:line="300" w:lineRule="auto"/>
        <w:rPr>
          <w:rFonts w:ascii="Arial" w:hAnsi="Arial" w:cs="Arial"/>
          <w:szCs w:val="21"/>
        </w:rPr>
      </w:pPr>
      <w:r>
        <w:rPr>
          <w:rFonts w:ascii="Arial" w:hAnsi="Arial" w:cs="Arial"/>
          <w:szCs w:val="21"/>
        </w:rPr>
        <w:t xml:space="preserve">第十二条 争议的解决</w:t>
      </w:r>
      <w:r/>
    </w:p>
    <w:p>
      <w:pPr>
        <w:ind w:firstLine="630"/>
        <w:jc w:val="left"/>
        <w:spacing w:before="120" w:line="300" w:lineRule="auto"/>
        <w:rPr>
          <w:rFonts w:ascii="Arial" w:hAnsi="Arial" w:cs="Arial"/>
          <w:szCs w:val="21"/>
        </w:rPr>
      </w:pPr>
      <w:r>
        <w:rPr>
          <w:rFonts w:ascii="Arial" w:hAnsi="Arial" w:cs="Arial"/>
          <w:szCs w:val="21"/>
        </w:rPr>
        <w:t xml:space="preserve">1.因履行本合同引起的或与本合同有关的争议，甲、乙双方应首先通过友好协商解决，如果协商不能解决争议，则采取以下（1）方式解决争议：</w:t>
      </w:r>
      <w:r/>
    </w:p>
    <w:p>
      <w:pPr>
        <w:ind w:firstLine="630"/>
        <w:jc w:val="left"/>
        <w:spacing w:before="120" w:line="300" w:lineRule="auto"/>
        <w:rPr>
          <w:rFonts w:ascii="Arial" w:hAnsi="Arial" w:cs="Arial"/>
          <w:szCs w:val="21"/>
        </w:rPr>
      </w:pPr>
      <w:r>
        <w:rPr>
          <w:rFonts w:ascii="Arial" w:hAnsi="Arial" w:cs="Arial"/>
          <w:szCs w:val="21"/>
        </w:rPr>
        <w:t xml:space="preserve">（1）向甲方所在地有管辖权的人民法院提起诉讼；</w:t>
      </w:r>
      <w:r/>
    </w:p>
    <w:p>
      <w:pPr>
        <w:ind w:firstLine="630"/>
        <w:jc w:val="left"/>
        <w:spacing w:before="120" w:line="300" w:lineRule="auto"/>
        <w:rPr>
          <w:rFonts w:ascii="Arial" w:hAnsi="Arial" w:cs="Arial"/>
          <w:szCs w:val="21"/>
        </w:rPr>
      </w:pPr>
      <w:r>
        <w:rPr>
          <w:rFonts w:ascii="Arial" w:hAnsi="Arial" w:cs="Arial"/>
          <w:szCs w:val="21"/>
        </w:rPr>
        <w:t xml:space="preserve">（2）向南京仲裁委员会按其仲裁规则申请仲裁。</w:t>
      </w:r>
      <w:r/>
    </w:p>
    <w:p>
      <w:pPr>
        <w:ind w:firstLine="630"/>
        <w:jc w:val="left"/>
        <w:spacing w:before="120" w:line="300" w:lineRule="auto"/>
        <w:rPr>
          <w:rFonts w:ascii="Arial" w:hAnsi="Arial" w:cs="Arial"/>
          <w:szCs w:val="21"/>
        </w:rPr>
      </w:pPr>
      <w:r>
        <w:rPr>
          <w:rFonts w:ascii="Arial" w:hAnsi="Arial" w:cs="Arial"/>
          <w:szCs w:val="21"/>
        </w:rPr>
        <w:t xml:space="preserve">2.在诉讼期间，本合同应继续履行。</w:t>
      </w:r>
      <w:r/>
    </w:p>
    <w:p>
      <w:pPr>
        <w:ind w:firstLine="630"/>
        <w:jc w:val="left"/>
        <w:spacing w:before="120" w:line="300" w:lineRule="auto"/>
        <w:rPr>
          <w:rFonts w:ascii="Arial" w:hAnsi="Arial" w:cs="Arial"/>
          <w:szCs w:val="21"/>
        </w:rPr>
      </w:pPr>
      <w:r>
        <w:rPr>
          <w:rFonts w:ascii="Arial" w:hAnsi="Arial" w:cs="Arial"/>
          <w:szCs w:val="21"/>
        </w:rPr>
        <w:t xml:space="preserve">第十三条  诚实信用</w:t>
      </w:r>
      <w:r/>
    </w:p>
    <w:p>
      <w:pPr>
        <w:ind w:firstLine="630"/>
        <w:jc w:val="left"/>
        <w:spacing w:before="120" w:line="300" w:lineRule="auto"/>
        <w:rPr>
          <w:rFonts w:ascii="Arial" w:hAnsi="Arial" w:cs="Arial"/>
          <w:szCs w:val="21"/>
        </w:rPr>
      </w:pPr>
      <w:r>
        <w:rPr>
          <w:rFonts w:ascii="Arial" w:hAnsi="Arial" w:cs="Arial"/>
          <w:szCs w:val="21"/>
        </w:rPr>
        <w:t xml:space="preserve">乙方应诚实信用，严格按照招标文件要求和承诺履行合同，不向甲方进行商业贿赂或者提供不正当利益。</w:t>
      </w:r>
      <w:r/>
    </w:p>
    <w:p>
      <w:pPr>
        <w:ind w:firstLine="630"/>
        <w:jc w:val="left"/>
        <w:spacing w:before="120" w:line="300" w:lineRule="auto"/>
        <w:rPr>
          <w:rFonts w:ascii="Arial" w:hAnsi="Arial" w:cs="Arial"/>
          <w:szCs w:val="21"/>
        </w:rPr>
      </w:pPr>
      <w:r>
        <w:rPr>
          <w:rFonts w:ascii="Arial" w:hAnsi="Arial" w:cs="Arial"/>
          <w:szCs w:val="21"/>
        </w:rPr>
        <w:t xml:space="preserve">第十四条  合同生效及其他</w:t>
      </w:r>
      <w:r/>
    </w:p>
    <w:p>
      <w:pPr>
        <w:ind w:firstLine="630"/>
        <w:jc w:val="left"/>
        <w:spacing w:before="120" w:line="300" w:lineRule="auto"/>
        <w:rPr>
          <w:rFonts w:ascii="Arial" w:hAnsi="Arial" w:cs="Arial"/>
          <w:szCs w:val="21"/>
        </w:rPr>
      </w:pPr>
      <w:r>
        <w:rPr>
          <w:rFonts w:ascii="Arial" w:hAnsi="Arial" w:cs="Arial"/>
          <w:szCs w:val="21"/>
        </w:rPr>
        <w:t xml:space="preserve">1.本合同自签订之日起生效。</w:t>
      </w:r>
      <w:r/>
    </w:p>
    <w:p>
      <w:pPr>
        <w:ind w:firstLine="630"/>
        <w:jc w:val="left"/>
        <w:spacing w:before="120" w:line="300" w:lineRule="auto"/>
        <w:rPr>
          <w:rFonts w:ascii="Arial" w:hAnsi="Arial" w:cs="Arial"/>
          <w:szCs w:val="21"/>
        </w:rPr>
      </w:pPr>
      <w:r>
        <w:rPr>
          <w:rFonts w:ascii="Arial" w:hAnsi="Arial" w:cs="Arial"/>
          <w:szCs w:val="21"/>
        </w:rPr>
        <w:t xml:space="preserve">2.本合同一式四份，甲乙双方各执两份，扫描件发采购代理机构存档。</w:t>
      </w:r>
      <w:r/>
    </w:p>
    <w:p>
      <w:pPr>
        <w:ind w:firstLine="630"/>
        <w:jc w:val="left"/>
        <w:spacing w:before="120" w:line="300" w:lineRule="auto"/>
        <w:rPr>
          <w:rFonts w:ascii="Arial" w:hAnsi="Arial" w:cs="Arial"/>
          <w:szCs w:val="21"/>
        </w:rPr>
      </w:pPr>
      <w:r>
        <w:rPr>
          <w:rFonts w:ascii="Arial" w:hAnsi="Arial" w:cs="Arial"/>
          <w:szCs w:val="21"/>
        </w:rPr>
        <w:t xml:space="preserve">3.本合同应按照中华人民共和国的现行法律进行解释。</w:t>
      </w:r>
      <w:r/>
    </w:p>
    <w:p>
      <w:pPr>
        <w:ind w:firstLine="630"/>
        <w:jc w:val="left"/>
        <w:spacing w:before="120" w:line="300" w:lineRule="auto"/>
        <w:rPr>
          <w:rFonts w:ascii="Arial" w:hAnsi="Arial" w:cs="Arial"/>
          <w:szCs w:val="21"/>
        </w:rPr>
      </w:pPr>
      <w:r>
        <w:rPr>
          <w:rFonts w:ascii="Arial" w:hAnsi="Arial" w:cs="Arial"/>
          <w:szCs w:val="21"/>
        </w:rPr>
        <w:t xml:space="preserve">4.招标文件及投标文件具有同等法律约束力。</w:t>
      </w:r>
      <w:r/>
    </w:p>
    <w:p>
      <w:pPr>
        <w:ind w:firstLine="630"/>
        <w:jc w:val="left"/>
        <w:spacing w:before="120" w:line="300" w:lineRule="auto"/>
        <w:rPr>
          <w:rFonts w:ascii="Arial" w:hAnsi="Arial" w:cs="Arial"/>
          <w:szCs w:val="21"/>
        </w:rPr>
      </w:pPr>
      <w:r>
        <w:rPr>
          <w:rFonts w:ascii="Arial" w:hAnsi="Arial" w:cs="Arial"/>
          <w:szCs w:val="21"/>
        </w:rPr>
        <w:t xml:space="preserve">（以下无正文）</w:t>
      </w:r>
      <w:r/>
    </w:p>
    <w:p>
      <w:pPr>
        <w:ind w:firstLine="420"/>
        <w:jc w:val="left"/>
        <w:spacing w:line="360" w:lineRule="auto"/>
        <w:shd w:val="clear" w:color="auto" w:fill="ffffff"/>
        <w:widowControl/>
        <w:rPr>
          <w:rFonts w:ascii="Arial" w:hAnsi="Arial" w:eastAsia="Arial" w:cs="Arial"/>
          <w:szCs w:val="21"/>
        </w:rPr>
      </w:pPr>
      <w:r>
        <w:rPr>
          <w:rFonts w:ascii="Arial" w:hAnsi="Arial" w:eastAsia="Arial" w:cs="Arial"/>
          <w:szCs w:val="21"/>
        </w:rPr>
      </w:r>
      <w:r/>
    </w:p>
    <w:tbl>
      <w:tblPr>
        <w:tblStyle w:val="812"/>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lang w:val="zh-CN"/>
              </w:rPr>
            </w:pPr>
            <w:r/>
            <w:bookmarkStart w:id="305" w:name="_Hlk68010881"/>
            <w:r>
              <w:rPr>
                <w:rFonts w:ascii="Arial" w:hAnsi="Arial" w:cs="Arial"/>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lang w:val="zh-CN"/>
              </w:rPr>
            </w:pPr>
            <w:r>
              <w:rPr>
                <w:rFonts w:ascii="Arial" w:hAnsi="Arial" w:cs="Arial"/>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rPr>
            </w:pPr>
            <w:r>
              <w:rPr>
                <w:rFonts w:ascii="Arial" w:hAnsi="Arial" w:cs="Arial"/>
                <w:szCs w:val="21"/>
                <w:lang w:val="zh-CN"/>
              </w:rPr>
              <w:t xml:space="preserve">法定代表人或委托代理人</w:t>
            </w:r>
            <w:r>
              <w:rPr>
                <w:rFonts w:ascii="Arial" w:hAnsi="Arial" w:cs="Arial"/>
                <w:szCs w:val="21"/>
              </w:rPr>
              <w:t xml:space="preserve">：</w:t>
            </w:r>
            <w:r>
              <w:rPr>
                <w:rFonts w:ascii="Arial" w:hAnsi="Arial" w:eastAsia="Arial" w:cs="Arial"/>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rPr>
            </w:pPr>
            <w:r>
              <w:rPr>
                <w:rFonts w:ascii="Arial" w:hAnsi="Arial" w:cs="Arial"/>
                <w:szCs w:val="21"/>
                <w:lang w:val="zh-CN"/>
              </w:rPr>
              <w:t xml:space="preserve">法定代表人或委托代理人</w:t>
            </w:r>
            <w:r>
              <w:rPr>
                <w:rFonts w:ascii="Arial" w:hAnsi="Arial" w:cs="Arial"/>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rPr>
            </w:pPr>
            <w:r>
              <w:rPr>
                <w:rFonts w:ascii="Arial" w:hAnsi="Arial" w:cs="Arial"/>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rPr>
            </w:pPr>
            <w:r>
              <w:rPr>
                <w:rFonts w:ascii="Arial" w:hAnsi="Arial" w:cs="Arial"/>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rPr>
            </w:pPr>
            <w:r>
              <w:rPr>
                <w:rFonts w:ascii="Arial" w:hAnsi="Arial" w:cs="Arial"/>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rPr>
            </w:pPr>
            <w:r>
              <w:rPr>
                <w:rFonts w:ascii="Arial" w:hAnsi="Arial" w:cs="Arial"/>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rPr>
            </w:pPr>
            <w:r>
              <w:rPr>
                <w:rFonts w:ascii="Arial" w:hAnsi="Arial" w:cs="Arial"/>
                <w:szCs w:val="21"/>
              </w:rPr>
              <w:t xml:space="preserve">账</w:t>
            </w:r>
            <w:r>
              <w:rPr>
                <w:rFonts w:ascii="Arial" w:hAnsi="Arial" w:cs="Arial"/>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rPr>
            </w:pPr>
            <w:r>
              <w:rPr>
                <w:rFonts w:ascii="Arial" w:hAnsi="Arial" w:cs="Arial"/>
                <w:szCs w:val="21"/>
              </w:rPr>
              <w:t xml:space="preserve">账</w:t>
            </w:r>
            <w:r>
              <w:rPr>
                <w:rFonts w:ascii="Arial" w:hAnsi="Arial" w:cs="Arial"/>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lang w:val="zh-CN"/>
              </w:rPr>
            </w:pPr>
            <w:r>
              <w:rPr>
                <w:rFonts w:ascii="Arial" w:hAnsi="Arial" w:cs="Arial"/>
                <w:szCs w:val="21"/>
                <w:lang w:val="zh-CN"/>
              </w:rPr>
              <w:t xml:space="preserve">日期：</w:t>
            </w:r>
            <w:r>
              <w:rPr>
                <w:rFonts w:ascii="Arial" w:hAnsi="Arial" w:eastAsia="Arial" w:cs="Arial"/>
                <w:szCs w:val="21"/>
                <w:lang w:val="zh-CN"/>
              </w:rPr>
              <w:t xml:space="preserve"> </w:t>
            </w:r>
            <w:r>
              <w:rPr>
                <w:rFonts w:ascii="Arial" w:hAnsi="Arial" w:cs="Arial"/>
                <w:szCs w:val="21"/>
                <w:lang w:val="zh-CN"/>
              </w:rPr>
              <w:t xml:space="preserve">年</w:t>
            </w:r>
            <w:r>
              <w:rPr>
                <w:rFonts w:ascii="Arial" w:hAnsi="Arial" w:eastAsia="Arial" w:cs="Arial"/>
                <w:szCs w:val="21"/>
                <w:lang w:val="zh-CN"/>
              </w:rPr>
              <w:t xml:space="preserve"> </w:t>
            </w:r>
            <w:r>
              <w:rPr>
                <w:rFonts w:ascii="Arial" w:hAnsi="Arial" w:cs="Arial"/>
                <w:szCs w:val="21"/>
                <w:lang w:val="zh-CN"/>
              </w:rPr>
              <w:t xml:space="preserve">月</w:t>
            </w:r>
            <w:r>
              <w:rPr>
                <w:rFonts w:ascii="Arial" w:hAnsi="Arial" w:eastAsia="Arial" w:cs="Arial"/>
                <w:szCs w:val="21"/>
                <w:lang w:val="zh-CN"/>
              </w:rPr>
              <w:t xml:space="preserve"> </w:t>
            </w:r>
            <w:r>
              <w:rPr>
                <w:rFonts w:ascii="Arial" w:hAnsi="Arial" w:cs="Arial"/>
                <w:szCs w:val="21"/>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Arial" w:hAnsi="Arial" w:eastAsia="Arial" w:cs="Arial"/>
                <w:szCs w:val="21"/>
                <w:lang w:val="zh-CN"/>
              </w:rPr>
            </w:pPr>
            <w:r>
              <w:rPr>
                <w:rFonts w:ascii="Arial" w:hAnsi="Arial" w:cs="Arial"/>
                <w:szCs w:val="21"/>
                <w:lang w:val="zh-CN"/>
              </w:rPr>
              <w:t xml:space="preserve">日期：</w:t>
            </w:r>
            <w:r>
              <w:rPr>
                <w:rFonts w:ascii="Arial" w:hAnsi="Arial" w:eastAsia="Arial" w:cs="Arial"/>
                <w:szCs w:val="21"/>
                <w:lang w:val="zh-CN"/>
              </w:rPr>
              <w:t xml:space="preserve"> </w:t>
            </w:r>
            <w:r>
              <w:rPr>
                <w:rFonts w:ascii="Arial" w:hAnsi="Arial" w:cs="Arial"/>
                <w:szCs w:val="21"/>
                <w:lang w:val="zh-CN"/>
              </w:rPr>
              <w:t xml:space="preserve">年</w:t>
            </w:r>
            <w:r>
              <w:rPr>
                <w:rFonts w:ascii="Arial" w:hAnsi="Arial" w:eastAsia="Arial" w:cs="Arial"/>
                <w:szCs w:val="21"/>
                <w:lang w:val="zh-CN"/>
              </w:rPr>
              <w:t xml:space="preserve"> </w:t>
            </w:r>
            <w:r>
              <w:rPr>
                <w:rFonts w:ascii="Arial" w:hAnsi="Arial" w:cs="Arial"/>
                <w:szCs w:val="21"/>
                <w:lang w:val="zh-CN"/>
              </w:rPr>
              <w:t xml:space="preserve">月</w:t>
            </w:r>
            <w:r>
              <w:rPr>
                <w:rFonts w:ascii="Arial" w:hAnsi="Arial" w:eastAsia="Arial" w:cs="Arial"/>
                <w:szCs w:val="21"/>
                <w:lang w:val="zh-CN"/>
              </w:rPr>
              <w:t xml:space="preserve"> </w:t>
            </w:r>
            <w:r>
              <w:rPr>
                <w:rFonts w:ascii="Arial" w:hAnsi="Arial" w:cs="Arial"/>
                <w:szCs w:val="21"/>
                <w:lang w:val="zh-CN"/>
              </w:rPr>
              <w:t xml:space="preserve">日</w:t>
            </w:r>
            <w:bookmarkEnd w:id="305"/>
            <w:r/>
            <w:r/>
          </w:p>
        </w:tc>
      </w:tr>
    </w:tbl>
    <w:p>
      <w:pPr>
        <w:pStyle w:val="1030"/>
        <w:rPr>
          <w:rFonts w:ascii="Arial" w:hAnsi="Arial" w:cs="Arial"/>
        </w:rPr>
      </w:pPr>
      <w:r>
        <w:rPr>
          <w:rFonts w:ascii="Arial" w:hAnsi="Arial" w:cs="Arial"/>
        </w:rPr>
        <w:br w:type="page" w:clear="all"/>
      </w:r>
      <w:r>
        <w:rPr>
          <w:rFonts w:ascii="Arial" w:hAnsi="Arial" w:cs="Arial"/>
        </w:rPr>
        <w:t xml:space="preserve">第四章 </w:t>
      </w:r>
      <w:bookmarkStart w:id="306" w:name="_Toc107246271"/>
      <w:r/>
      <w:bookmarkStart w:id="307" w:name="_Toc91836564"/>
      <w:r>
        <w:rPr>
          <w:rFonts w:ascii="Arial" w:hAnsi="Arial" w:cs="Arial"/>
        </w:rPr>
        <w:t xml:space="preserve">采购需求</w:t>
      </w:r>
      <w:bookmarkEnd w:id="306"/>
      <w:r/>
      <w:bookmarkEnd w:id="307"/>
      <w:r/>
      <w:r/>
    </w:p>
    <w:p>
      <w:pPr>
        <w:numPr>
          <w:ilvl w:val="1"/>
          <w:numId w:val="0"/>
        </w:numPr>
        <w:keepLines/>
        <w:keepNext/>
        <w:spacing w:before="260" w:after="260" w:line="416" w:lineRule="auto"/>
        <w:rPr>
          <w:rFonts w:ascii="Arial" w:hAnsi="Arial" w:cs="Arial"/>
          <w:b/>
          <w:bCs/>
          <w:sz w:val="24"/>
        </w:rPr>
        <w:outlineLvl w:val="1"/>
      </w:pPr>
      <w:r/>
      <w:bookmarkStart w:id="308" w:name="OLE_LINK10"/>
      <w:r/>
      <w:bookmarkStart w:id="309" w:name="_Hlk176529481"/>
      <w:r>
        <w:rPr>
          <w:rFonts w:ascii="Arial" w:hAnsi="Arial" w:cs="Arial"/>
          <w:b/>
          <w:bCs/>
          <w:sz w:val="24"/>
        </w:rPr>
        <w:t xml:space="preserve">一、项目名称</w:t>
      </w:r>
      <w:r/>
    </w:p>
    <w:p>
      <w:pPr>
        <w:ind w:firstLine="420"/>
        <w:spacing w:line="360" w:lineRule="auto"/>
        <w:rPr>
          <w:rFonts w:ascii="Arial" w:hAnsi="Arial" w:cs="Arial"/>
          <w:bCs/>
          <w:sz w:val="24"/>
        </w:rPr>
      </w:pPr>
      <w:r>
        <w:rPr>
          <w:rFonts w:hint="eastAsia" w:ascii="Arial" w:hAnsi="Arial" w:cs="Arial"/>
          <w:bCs/>
          <w:sz w:val="24"/>
        </w:rPr>
        <w:t xml:space="preserve">南京市六合区龙袍街道乡村运营项目</w:t>
      </w:r>
      <w:r>
        <w:rPr>
          <w:rFonts w:ascii="Arial" w:hAnsi="Arial" w:cs="Arial"/>
          <w:bCs/>
          <w:sz w:val="24"/>
        </w:rPr>
        <w:t xml:space="preserve">。</w:t>
      </w:r>
      <w:r/>
    </w:p>
    <w:p>
      <w:pPr>
        <w:numPr>
          <w:ilvl w:val="1"/>
          <w:numId w:val="0"/>
        </w:numPr>
        <w:keepLines/>
        <w:keepNext/>
        <w:spacing w:before="260" w:after="260" w:line="416" w:lineRule="auto"/>
        <w:rPr>
          <w:rFonts w:ascii="Arial" w:hAnsi="Arial" w:cs="Arial"/>
          <w:b/>
          <w:bCs/>
          <w:sz w:val="24"/>
        </w:rPr>
        <w:outlineLvl w:val="1"/>
      </w:pPr>
      <w:r>
        <w:rPr>
          <w:rFonts w:ascii="Arial" w:hAnsi="Arial" w:cs="Arial"/>
          <w:b/>
          <w:bCs/>
          <w:sz w:val="24"/>
        </w:rPr>
        <w:t xml:space="preserve">二、项目背景</w:t>
      </w:r>
      <w:r/>
    </w:p>
    <w:p>
      <w:pPr>
        <w:ind w:firstLine="420"/>
        <w:spacing w:line="360" w:lineRule="auto"/>
        <w:rPr>
          <w:rFonts w:ascii="Arial" w:hAnsi="Arial" w:cs="Arial"/>
          <w:bCs/>
          <w:sz w:val="24"/>
        </w:rPr>
      </w:pPr>
      <w:r>
        <w:rPr>
          <w:rFonts w:hint="eastAsia" w:ascii="Arial" w:hAnsi="Arial" w:cs="Arial"/>
          <w:bCs/>
          <w:sz w:val="24"/>
        </w:rPr>
        <w:t xml:space="preserve">实践探索“中国式现代化是全体人民共同富裕的现代化”精神与要求，通过品牌化经营、产品开发、农文旅运营等综合性系统性的乡村运营思路，有效提升龙袍街道乡村的村集体经济、有效促进联农带农发展、有效推动城乡融合与青年下乡、有效培育龙袍街道农业的产品化建设；以重点村带动“片区化推进乡村振兴”要求，实现龙袍街道乡村板块的产业升级与乡村共同富裕发展目标</w:t>
      </w:r>
      <w:r>
        <w:rPr>
          <w:rFonts w:ascii="Arial" w:hAnsi="Arial" w:cs="Arial"/>
          <w:bCs/>
          <w:sz w:val="24"/>
        </w:rPr>
        <w:t xml:space="preserve">。</w:t>
      </w:r>
      <w:bookmarkEnd w:id="308"/>
      <w:r/>
      <w:r/>
    </w:p>
    <w:p>
      <w:pPr>
        <w:numPr>
          <w:ilvl w:val="1"/>
          <w:numId w:val="0"/>
        </w:numPr>
        <w:keepLines/>
        <w:keepNext/>
        <w:spacing w:before="260" w:after="260" w:line="416" w:lineRule="auto"/>
        <w:rPr>
          <w:rFonts w:ascii="Arial" w:hAnsi="Arial" w:cs="Arial"/>
          <w:b/>
          <w:bCs/>
          <w:sz w:val="24"/>
        </w:rPr>
        <w:outlineLvl w:val="1"/>
      </w:pPr>
      <w:r/>
      <w:bookmarkStart w:id="310" w:name="OLE_LINK52"/>
      <w:r/>
      <w:bookmarkStart w:id="311" w:name="OLE_LINK53"/>
      <w:r>
        <w:rPr>
          <w:rFonts w:ascii="Arial" w:hAnsi="Arial" w:cs="Arial"/>
          <w:b/>
          <w:bCs/>
          <w:sz w:val="24"/>
        </w:rPr>
        <w:t xml:space="preserve">三、拟采购标的需要满足的技术要求</w:t>
      </w:r>
      <w:bookmarkEnd w:id="310"/>
      <w:r/>
      <w:bookmarkEnd w:id="311"/>
      <w:r/>
      <w:r/>
    </w:p>
    <w:p>
      <w:pPr>
        <w:numPr>
          <w:ilvl w:val="1"/>
          <w:numId w:val="0"/>
        </w:numPr>
        <w:keepLines/>
        <w:keepNext/>
        <w:spacing w:before="260" w:after="260" w:line="416" w:lineRule="auto"/>
        <w:rPr>
          <w:rFonts w:ascii="Arial" w:hAnsi="Arial" w:cs="Arial"/>
          <w:b/>
          <w:bCs/>
          <w:sz w:val="24"/>
        </w:rPr>
        <w:outlineLvl w:val="1"/>
      </w:pPr>
      <w:r>
        <w:rPr>
          <w:rFonts w:ascii="Arial" w:hAnsi="Arial" w:cs="Arial"/>
          <w:b/>
          <w:bCs/>
          <w:sz w:val="24"/>
        </w:rPr>
        <w:t xml:space="preserve">3.1</w:t>
      </w:r>
      <w:r>
        <w:rPr>
          <w:rFonts w:hint="eastAsia" w:ascii="Arial" w:hAnsi="Arial" w:cs="Arial"/>
          <w:b/>
          <w:bCs/>
          <w:sz w:val="24"/>
        </w:rPr>
        <w:t xml:space="preserve">运营成效</w:t>
      </w:r>
      <w:r/>
    </w:p>
    <w:p>
      <w:pPr>
        <w:ind w:firstLine="420"/>
        <w:spacing w:line="360" w:lineRule="auto"/>
        <w:rPr>
          <w:rFonts w:ascii="Arial" w:hAnsi="Arial" w:cs="Arial"/>
          <w:bCs/>
          <w:sz w:val="24"/>
        </w:rPr>
      </w:pPr>
      <w:r>
        <w:rPr>
          <w:rFonts w:ascii="Arial" w:hAnsi="Arial" w:cs="Arial"/>
          <w:bCs/>
          <w:sz w:val="24"/>
        </w:rPr>
        <w:t xml:space="preserve">1、经济成效 </w:t>
      </w:r>
      <w:r/>
    </w:p>
    <w:p>
      <w:pPr>
        <w:ind w:firstLine="420"/>
        <w:spacing w:line="360" w:lineRule="auto"/>
        <w:rPr>
          <w:rFonts w:ascii="Arial" w:hAnsi="Arial" w:cs="Arial"/>
          <w:bCs/>
          <w:sz w:val="24"/>
        </w:rPr>
      </w:pPr>
      <w:r>
        <w:rPr>
          <w:rFonts w:hint="eastAsia" w:ascii="Arial" w:hAnsi="Arial" w:cs="Arial"/>
          <w:bCs/>
          <w:sz w:val="24"/>
        </w:rPr>
        <w:t xml:space="preserve">有效转化龙袍</w:t>
      </w:r>
      <w:bookmarkStart w:id="312" w:name="OLE_LINK74"/>
      <w:r>
        <w:rPr>
          <w:rFonts w:hint="eastAsia" w:ascii="Arial" w:hAnsi="Arial" w:cs="Arial"/>
          <w:bCs/>
          <w:sz w:val="24"/>
        </w:rPr>
        <w:t xml:space="preserve">“</w:t>
      </w:r>
      <w:bookmarkEnd w:id="312"/>
      <w:r>
        <w:rPr>
          <w:rFonts w:hint="eastAsia" w:ascii="Arial" w:hAnsi="Arial" w:cs="Arial"/>
          <w:bCs/>
          <w:sz w:val="24"/>
        </w:rPr>
        <w:t xml:space="preserve">二月兰赏花节”</w:t>
      </w:r>
      <w:bookmarkStart w:id="313" w:name="OLE_LINK75"/>
      <w:r>
        <w:rPr>
          <w:rFonts w:hint="eastAsia" w:ascii="Arial" w:hAnsi="Arial" w:cs="Arial"/>
          <w:bCs/>
          <w:sz w:val="24"/>
        </w:rPr>
        <w:t xml:space="preserve">“</w:t>
      </w:r>
      <w:bookmarkEnd w:id="313"/>
      <w:r>
        <w:rPr>
          <w:rFonts w:hint="eastAsia" w:ascii="Arial" w:hAnsi="Arial" w:cs="Arial"/>
          <w:bCs/>
          <w:sz w:val="24"/>
        </w:rPr>
        <w:t xml:space="preserve">龙袍汤包节”等年度节事的流量，将节事 流量”转化为“消费留量”，促进村民增收与乡村农文旅特色化发展。</w:t>
      </w:r>
      <w:r/>
    </w:p>
    <w:p>
      <w:pPr>
        <w:ind w:firstLine="420"/>
        <w:spacing w:line="360" w:lineRule="auto"/>
        <w:rPr>
          <w:rFonts w:ascii="Arial" w:hAnsi="Arial" w:cs="Arial"/>
          <w:bCs/>
          <w:sz w:val="24"/>
        </w:rPr>
      </w:pPr>
      <w:r>
        <w:rPr>
          <w:rFonts w:hint="eastAsia" w:ascii="Arial" w:hAnsi="Arial" w:cs="Arial"/>
          <w:bCs/>
          <w:sz w:val="24"/>
        </w:rPr>
        <w:t xml:space="preserve">村集体经济从运营第二年起，增收达</w:t>
      </w:r>
      <w:r>
        <w:rPr>
          <w:rFonts w:ascii="Arial" w:hAnsi="Arial" w:cs="Arial"/>
          <w:bCs/>
          <w:sz w:val="24"/>
        </w:rPr>
        <w:t xml:space="preserve">10%</w:t>
      </w:r>
      <w:r>
        <w:rPr>
          <w:rFonts w:hint="eastAsia" w:ascii="Arial" w:hAnsi="Arial" w:cs="Arial"/>
          <w:bCs/>
          <w:sz w:val="24"/>
        </w:rPr>
        <w:t xml:space="preserve">以上。经过三年运营，带动百姓增收及家门口就业创业显著提升，实现青年入乡与乡村休闲新业态汇聚，带动龙袍本地土特产开发销售额显著提升。 </w:t>
      </w:r>
      <w:r/>
    </w:p>
    <w:p>
      <w:pPr>
        <w:ind w:firstLine="420"/>
        <w:spacing w:line="360" w:lineRule="auto"/>
        <w:rPr>
          <w:rFonts w:ascii="Arial" w:hAnsi="Arial" w:cs="Arial"/>
          <w:bCs/>
          <w:sz w:val="24"/>
        </w:rPr>
      </w:pPr>
      <w:r>
        <w:rPr>
          <w:rFonts w:hint="eastAsia" w:ascii="Arial" w:hAnsi="Arial" w:cs="Arial"/>
          <w:bCs/>
          <w:sz w:val="24"/>
        </w:rPr>
        <w:t xml:space="preserve">2、社会成效 </w:t>
      </w:r>
      <w:r/>
    </w:p>
    <w:p>
      <w:pPr>
        <w:ind w:firstLine="420"/>
        <w:spacing w:line="360" w:lineRule="auto"/>
        <w:rPr>
          <w:rFonts w:ascii="Arial" w:hAnsi="Arial" w:cs="Arial"/>
          <w:bCs/>
          <w:sz w:val="24"/>
        </w:rPr>
      </w:pPr>
      <w:r>
        <w:rPr>
          <w:rFonts w:hint="eastAsia" w:ascii="Arial" w:hAnsi="Arial" w:cs="Arial"/>
          <w:bCs/>
          <w:sz w:val="24"/>
        </w:rPr>
        <w:t xml:space="preserve">培育与孵化“ 联农带农”项目，探索符合本地市级情况的城乡融合发展路径，研究城乡融合及多元主体共建共融创新机制，走出一条“共同富裕”新思路，形成一定的社会影响力。</w:t>
      </w:r>
      <w:r/>
    </w:p>
    <w:p>
      <w:pPr>
        <w:ind w:firstLine="420"/>
        <w:spacing w:line="360" w:lineRule="auto"/>
        <w:rPr>
          <w:rFonts w:ascii="Arial" w:hAnsi="Arial" w:cs="Arial"/>
          <w:bCs/>
          <w:sz w:val="24"/>
        </w:rPr>
      </w:pPr>
      <w:r>
        <w:rPr>
          <w:rFonts w:hint="eastAsia" w:ascii="Arial" w:hAnsi="Arial" w:cs="Arial"/>
          <w:bCs/>
          <w:sz w:val="24"/>
        </w:rPr>
        <w:t xml:space="preserve">3、品牌成效 </w:t>
      </w:r>
      <w:r/>
    </w:p>
    <w:p>
      <w:pPr>
        <w:ind w:firstLine="420"/>
        <w:spacing w:line="360" w:lineRule="auto"/>
        <w:rPr>
          <w:rFonts w:ascii="Arial" w:hAnsi="Arial" w:cs="Arial"/>
          <w:bCs/>
          <w:sz w:val="24"/>
        </w:rPr>
      </w:pPr>
      <w:r>
        <w:rPr>
          <w:rFonts w:hint="eastAsia" w:ascii="Arial" w:hAnsi="Arial" w:cs="Arial"/>
          <w:bCs/>
          <w:sz w:val="24"/>
        </w:rPr>
        <w:t xml:space="preserve">探索乡村品牌的价值意义，通过多元化传播营销推广及品牌产品开发销售、形成大众熟知认可的品牌印象。</w:t>
      </w:r>
      <w:r/>
    </w:p>
    <w:p>
      <w:pPr>
        <w:numPr>
          <w:ilvl w:val="1"/>
          <w:numId w:val="0"/>
        </w:numPr>
        <w:keepLines/>
        <w:keepNext/>
        <w:spacing w:before="260" w:after="260" w:line="416" w:lineRule="auto"/>
        <w:rPr>
          <w:rFonts w:ascii="Arial" w:hAnsi="Arial" w:cs="Arial"/>
          <w:b/>
          <w:bCs/>
          <w:sz w:val="24"/>
        </w:rPr>
        <w:outlineLvl w:val="1"/>
      </w:pPr>
      <w:r>
        <w:rPr>
          <w:rFonts w:ascii="Arial" w:hAnsi="Arial" w:cs="Arial"/>
          <w:b/>
          <w:bCs/>
          <w:sz w:val="24"/>
        </w:rPr>
        <w:t xml:space="preserve">3.2</w:t>
      </w:r>
      <w:r>
        <w:rPr>
          <w:rFonts w:hint="eastAsia" w:ascii="Arial" w:hAnsi="Arial" w:cs="Arial"/>
          <w:b/>
          <w:bCs/>
          <w:sz w:val="24"/>
        </w:rPr>
        <w:t xml:space="preserve">工作</w:t>
      </w:r>
      <w:r>
        <w:rPr>
          <w:rFonts w:ascii="Arial" w:hAnsi="Arial" w:cs="Arial"/>
          <w:b/>
          <w:bCs/>
          <w:sz w:val="24"/>
        </w:rPr>
        <w:t xml:space="preserve">要求</w:t>
      </w:r>
      <w:r/>
    </w:p>
    <w:p>
      <w:pPr>
        <w:ind w:firstLine="420"/>
        <w:jc w:val="left"/>
        <w:spacing w:line="360" w:lineRule="auto"/>
        <w:rPr>
          <w:rFonts w:ascii="Arial" w:hAnsi="Arial" w:cs="Arial"/>
          <w:bCs/>
          <w:sz w:val="24"/>
        </w:rPr>
      </w:pPr>
      <w:r>
        <w:rPr>
          <w:rFonts w:ascii="Arial" w:hAnsi="Arial" w:cs="Arial"/>
          <w:bCs/>
          <w:sz w:val="24"/>
        </w:rPr>
        <w:t xml:space="preserve">1、资源调研：</w:t>
      </w:r>
      <w:r>
        <w:rPr>
          <w:rFonts w:hint="eastAsia" w:ascii="Arial" w:hAnsi="Arial" w:cs="Arial"/>
          <w:bCs/>
          <w:sz w:val="24"/>
        </w:rPr>
        <w:t xml:space="preserve">摸清街道范围内、对乡村运营重点村的资源资产情况和周边外部市场情况、消费群体情况；了解省、市、区乡村振兴相关政策及方向。 </w:t>
      </w:r>
      <w:r/>
    </w:p>
    <w:p>
      <w:pPr>
        <w:ind w:firstLine="420"/>
        <w:jc w:val="left"/>
        <w:spacing w:line="360" w:lineRule="auto"/>
        <w:rPr>
          <w:rFonts w:ascii="Arial" w:hAnsi="Arial" w:cs="Arial"/>
          <w:bCs/>
          <w:sz w:val="24"/>
        </w:rPr>
      </w:pPr>
      <w:r>
        <w:rPr>
          <w:rFonts w:ascii="Arial" w:hAnsi="Arial" w:cs="Arial"/>
          <w:bCs/>
          <w:sz w:val="24"/>
        </w:rPr>
        <w:t xml:space="preserve">2</w:t>
      </w:r>
      <w:r>
        <w:rPr>
          <w:rFonts w:hint="eastAsia" w:ascii="Arial" w:hAnsi="Arial" w:cs="Arial"/>
          <w:bCs/>
          <w:sz w:val="24"/>
        </w:rPr>
        <w:t xml:space="preserve">、运营计划：突出农文旅融合思路，针对闲置资源资产条件，重点以年度节事旅游客群“消费需求”为突破口，制定品牌主题鲜明、目标导向明确的运营 落地实施方案及月度运营实施计划，包括业态培育、产品开发、活动营销、子项目盈利分析、扶持政策等内容，形成政府主管部门、村两委充分讨论且一致认可的清单式行动计划。 </w:t>
      </w:r>
      <w:r/>
    </w:p>
    <w:p>
      <w:pPr>
        <w:ind w:firstLine="420"/>
        <w:jc w:val="left"/>
        <w:spacing w:line="360" w:lineRule="auto"/>
        <w:rPr>
          <w:rFonts w:ascii="Arial" w:hAnsi="Arial" w:cs="Arial"/>
          <w:bCs/>
          <w:sz w:val="24"/>
        </w:rPr>
      </w:pPr>
      <w:r>
        <w:rPr>
          <w:rFonts w:ascii="Arial" w:hAnsi="Arial" w:cs="Arial"/>
          <w:bCs/>
          <w:sz w:val="24"/>
        </w:rPr>
        <w:t xml:space="preserve">3</w:t>
      </w:r>
      <w:r>
        <w:rPr>
          <w:rFonts w:hint="eastAsia" w:ascii="Arial" w:hAnsi="Arial" w:cs="Arial"/>
          <w:bCs/>
          <w:sz w:val="24"/>
        </w:rPr>
        <w:t xml:space="preserve">、公司组建：在街道政府指导下，推动组建龙袍街道乡村运营主体公司，完善组织架构、规章制度、工作流程、分利机制等，进行必要的人员培养工作。 </w:t>
      </w:r>
      <w:r/>
    </w:p>
    <w:p>
      <w:pPr>
        <w:ind w:firstLine="420"/>
        <w:jc w:val="left"/>
        <w:spacing w:line="360" w:lineRule="auto"/>
        <w:rPr>
          <w:rFonts w:ascii="Arial" w:hAnsi="Arial" w:cs="Arial"/>
          <w:bCs/>
          <w:sz w:val="24"/>
        </w:rPr>
      </w:pPr>
      <w:r>
        <w:rPr>
          <w:rFonts w:ascii="Arial" w:hAnsi="Arial" w:cs="Arial"/>
          <w:bCs/>
          <w:sz w:val="24"/>
        </w:rPr>
        <w:t xml:space="preserve">4</w:t>
      </w:r>
      <w:r>
        <w:rPr>
          <w:rFonts w:hint="eastAsia" w:ascii="Arial" w:hAnsi="Arial" w:cs="Arial"/>
          <w:bCs/>
          <w:sz w:val="24"/>
        </w:rPr>
        <w:t xml:space="preserve">、产品开发：围绕主导产业、特色产业结合市场需求，开发 </w:t>
      </w:r>
      <w:r>
        <w:rPr>
          <w:rFonts w:ascii="Arial" w:hAnsi="Arial" w:cs="Arial"/>
          <w:bCs/>
          <w:sz w:val="24"/>
        </w:rPr>
        <w:t xml:space="preserve">3-5 </w:t>
      </w:r>
      <w:r>
        <w:rPr>
          <w:rFonts w:hint="eastAsia" w:ascii="Arial" w:hAnsi="Arial" w:cs="Arial"/>
          <w:bCs/>
          <w:sz w:val="24"/>
        </w:rPr>
        <w:t xml:space="preserve">款特色衍生品，将产品开发与电商直播、共富工坊结合，作为联农带农、促进销售的有效纽带。 </w:t>
      </w:r>
      <w:r/>
    </w:p>
    <w:p>
      <w:pPr>
        <w:ind w:firstLine="420"/>
        <w:jc w:val="left"/>
        <w:spacing w:line="360" w:lineRule="auto"/>
        <w:rPr>
          <w:rFonts w:ascii="Arial" w:hAnsi="Arial" w:cs="Arial"/>
          <w:bCs/>
          <w:sz w:val="24"/>
        </w:rPr>
      </w:pPr>
      <w:r>
        <w:rPr>
          <w:rFonts w:ascii="Arial" w:hAnsi="Arial" w:cs="Arial"/>
          <w:bCs/>
          <w:sz w:val="24"/>
        </w:rPr>
        <w:t xml:space="preserve">5</w:t>
      </w:r>
      <w:r>
        <w:rPr>
          <w:rFonts w:hint="eastAsia" w:ascii="Arial" w:hAnsi="Arial" w:cs="Arial"/>
          <w:bCs/>
          <w:sz w:val="24"/>
        </w:rPr>
        <w:t xml:space="preserve">、活动策划：对接南京市场，重点针对主题品牌，活化在地非物质文化遗产及特色民 ，开发农旅结合产品（包括主题性研学产品）不少于</w:t>
      </w:r>
      <w:r>
        <w:rPr>
          <w:rFonts w:ascii="Arial" w:hAnsi="Arial" w:cs="Arial"/>
          <w:bCs/>
          <w:sz w:val="24"/>
        </w:rPr>
        <w:t xml:space="preserve">3</w:t>
      </w:r>
      <w:r>
        <w:rPr>
          <w:rFonts w:hint="eastAsia" w:ascii="Arial" w:hAnsi="Arial" w:cs="Arial"/>
          <w:bCs/>
          <w:sz w:val="24"/>
        </w:rPr>
        <w:t xml:space="preserve">个，策划全年的主题活动（每月），并根据实际情况做好总体运营、活动导流、客群培育、特色集市组织、总体执行组织和多方协调等相关工作。 </w:t>
      </w:r>
      <w:r/>
    </w:p>
    <w:p>
      <w:pPr>
        <w:ind w:firstLine="420"/>
        <w:jc w:val="left"/>
        <w:spacing w:line="360" w:lineRule="auto"/>
        <w:rPr>
          <w:rFonts w:ascii="Arial" w:hAnsi="Arial" w:cs="Arial"/>
          <w:bCs/>
          <w:sz w:val="24"/>
        </w:rPr>
      </w:pPr>
      <w:r>
        <w:rPr>
          <w:rFonts w:ascii="Arial" w:hAnsi="Arial" w:cs="Arial"/>
          <w:bCs/>
          <w:sz w:val="24"/>
        </w:rPr>
        <w:t xml:space="preserve">6</w:t>
      </w:r>
      <w:r>
        <w:rPr>
          <w:rFonts w:hint="eastAsia" w:ascii="Arial" w:hAnsi="Arial" w:cs="Arial"/>
          <w:bCs/>
          <w:sz w:val="24"/>
        </w:rPr>
        <w:t xml:space="preserve">、资源对接：重点针对长江村闲置资源，结合运营计划，精准匹配优质农文旅资源，构建乡村青年新休闲业态集聚的新场景；并提供必要的相关专家、行业资源的对接工作，打造资源平台。 </w:t>
      </w:r>
      <w:r/>
    </w:p>
    <w:p>
      <w:pPr>
        <w:ind w:firstLine="420"/>
        <w:jc w:val="left"/>
        <w:spacing w:line="360" w:lineRule="auto"/>
        <w:rPr>
          <w:rFonts w:ascii="Arial" w:hAnsi="Arial" w:cs="Arial"/>
          <w:bCs/>
          <w:sz w:val="24"/>
        </w:rPr>
      </w:pPr>
      <w:r>
        <w:rPr>
          <w:rFonts w:ascii="Arial" w:hAnsi="Arial" w:cs="Arial"/>
          <w:bCs/>
          <w:sz w:val="24"/>
        </w:rPr>
        <w:t xml:space="preserve">7</w:t>
      </w:r>
      <w:r>
        <w:rPr>
          <w:rFonts w:hint="eastAsia" w:ascii="Arial" w:hAnsi="Arial" w:cs="Arial"/>
          <w:bCs/>
          <w:sz w:val="24"/>
        </w:rPr>
        <w:t xml:space="preserve">、品牌建设：进行常态化品牌传播及品牌营销，举办品牌主题活动，将品牌内涵与本地历史典故传说有效融合，推动品牌逐步落地应用和品牌推广。</w:t>
      </w:r>
      <w:r/>
    </w:p>
    <w:p>
      <w:pPr>
        <w:ind w:firstLine="420"/>
        <w:jc w:val="left"/>
        <w:spacing w:line="360" w:lineRule="auto"/>
        <w:rPr>
          <w:rFonts w:ascii="Arial" w:hAnsi="Arial" w:cs="Arial"/>
          <w:bCs/>
          <w:sz w:val="24"/>
        </w:rPr>
      </w:pPr>
      <w:r>
        <w:rPr>
          <w:rFonts w:hint="eastAsia" w:ascii="Arial" w:hAnsi="Arial" w:cs="Arial"/>
          <w:bCs/>
          <w:sz w:val="24"/>
        </w:rPr>
        <w:t xml:space="preserve">8、数字平台：构建服务龙袍全域的数字乡村平台（数字化小程序），进行基础信息的维护，逐步完善数字化平台建设及数字化运营，起到链接资源、资源推介、线上消费的作用。</w:t>
      </w:r>
      <w:r/>
    </w:p>
    <w:p>
      <w:pPr>
        <w:ind w:firstLine="420"/>
        <w:jc w:val="left"/>
        <w:spacing w:line="360" w:lineRule="auto"/>
        <w:rPr>
          <w:rFonts w:ascii="Arial" w:hAnsi="Arial" w:cs="Arial"/>
          <w:bCs/>
          <w:sz w:val="24"/>
        </w:rPr>
      </w:pPr>
      <w:r>
        <w:rPr>
          <w:rFonts w:hint="eastAsia" w:ascii="Arial" w:hAnsi="Arial" w:cs="Arial"/>
          <w:bCs/>
          <w:sz w:val="24"/>
        </w:rPr>
        <w:t xml:space="preserve">9、共富机制：探索构建龙袍组团式发展的共富机制，召开相关研讨会议，进行必要总结，明确以人为本的共同富裕模式、机制、项目、载体等核心内容。</w:t>
      </w:r>
      <w:r/>
    </w:p>
    <w:p>
      <w:pPr>
        <w:ind w:right="-199" w:firstLine="420"/>
        <w:jc w:val="left"/>
        <w:spacing w:line="360" w:lineRule="auto"/>
        <w:rPr>
          <w:rFonts w:ascii="Arial" w:hAnsi="Arial" w:cs="Arial"/>
          <w:bCs/>
          <w:sz w:val="24"/>
        </w:rPr>
      </w:pPr>
      <w:r>
        <w:rPr>
          <w:rFonts w:hint="eastAsia" w:ascii="Arial" w:hAnsi="Arial" w:cs="Arial"/>
          <w:bCs/>
          <w:sz w:val="24"/>
        </w:rPr>
        <w:t xml:space="preserve">10、项目申报：积极向农业部、省、市开展前置对接，尽早筹备相关项目申报，并协助街道政府和相关村申报涉及乡村发展相关项目、荣誉、奖项申报工作。</w:t>
      </w:r>
      <w:r/>
    </w:p>
    <w:p>
      <w:pPr>
        <w:ind w:firstLine="420"/>
        <w:jc w:val="left"/>
        <w:spacing w:line="360" w:lineRule="auto"/>
        <w:rPr>
          <w:rFonts w:ascii="Arial" w:hAnsi="Arial" w:cs="Arial"/>
          <w:bCs/>
          <w:sz w:val="24"/>
        </w:rPr>
      </w:pPr>
      <w:r>
        <w:rPr>
          <w:rFonts w:hint="eastAsia" w:ascii="Arial" w:hAnsi="Arial" w:cs="Arial"/>
          <w:bCs/>
          <w:sz w:val="24"/>
        </w:rPr>
        <w:t xml:space="preserve">11、其他：其他在乡村发展中需要协助的相关工作。</w:t>
      </w:r>
      <w:r/>
    </w:p>
    <w:p>
      <w:pPr>
        <w:numPr>
          <w:ilvl w:val="1"/>
          <w:numId w:val="0"/>
        </w:numPr>
        <w:keepLines/>
        <w:keepNext/>
        <w:spacing w:before="260" w:after="260" w:line="416" w:lineRule="auto"/>
        <w:rPr>
          <w:rFonts w:ascii="Arial" w:hAnsi="Arial" w:cs="Arial"/>
          <w:b/>
          <w:bCs/>
          <w:sz w:val="24"/>
        </w:rPr>
        <w:outlineLvl w:val="1"/>
      </w:pPr>
      <w:r>
        <w:rPr>
          <w:rFonts w:hint="eastAsia" w:ascii="Arial" w:hAnsi="Arial" w:cs="Arial"/>
          <w:b/>
          <w:bCs/>
          <w:sz w:val="24"/>
        </w:rPr>
        <w:t xml:space="preserve">四</w:t>
      </w:r>
      <w:r>
        <w:rPr>
          <w:rFonts w:ascii="Arial" w:hAnsi="Arial" w:cs="Arial"/>
          <w:b/>
          <w:bCs/>
          <w:sz w:val="24"/>
        </w:rPr>
        <w:t xml:space="preserve">、</w:t>
      </w:r>
      <w:r>
        <w:rPr>
          <w:rFonts w:hint="eastAsia" w:ascii="Arial" w:hAnsi="Arial" w:cs="Arial"/>
          <w:b/>
          <w:bCs/>
          <w:sz w:val="24"/>
        </w:rPr>
        <w:t xml:space="preserve">服务内容及清单</w:t>
      </w:r>
      <w:r/>
    </w:p>
    <w:tbl>
      <w:tblPr>
        <w:tblStyle w:val="831"/>
        <w:tblW w:w="87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260"/>
        <w:gridCol w:w="2268"/>
        <w:gridCol w:w="1701"/>
      </w:tblGrid>
      <w:tr>
        <w:trPr/>
        <w:tc>
          <w:tcPr>
            <w:tcBorders>
              <w:top w:val="single" w:color="auto" w:sz="4" w:space="0"/>
              <w:left w:val="single" w:color="auto" w:sz="4" w:space="0"/>
              <w:bottom w:val="single" w:color="auto" w:sz="4" w:space="0"/>
              <w:right w:val="single" w:color="auto" w:sz="4" w:space="0"/>
            </w:tcBorders>
            <w:tcW w:w="1555" w:type="dxa"/>
            <w:textDirection w:val="lrTb"/>
            <w:noWrap w:val="false"/>
          </w:tcPr>
          <w:p>
            <w:pPr>
              <w:jc w:val="center"/>
              <w:spacing w:after="120"/>
              <w:rPr>
                <w:b/>
                <w:bCs/>
                <w:szCs w:val="21"/>
              </w:rPr>
            </w:pPr>
            <w:r>
              <w:rPr>
                <w:rFonts w:hint="eastAsia"/>
                <w:b/>
                <w:bCs/>
                <w:szCs w:val="21"/>
              </w:rPr>
              <w:t xml:space="preserve">时间节点</w:t>
            </w:r>
            <w:r/>
          </w:p>
        </w:tc>
        <w:tc>
          <w:tcPr>
            <w:tcBorders>
              <w:top w:val="single" w:color="auto" w:sz="4" w:space="0"/>
              <w:left w:val="single" w:color="auto" w:sz="4" w:space="0"/>
              <w:bottom w:val="single" w:color="auto" w:sz="4" w:space="0"/>
              <w:right w:val="single" w:color="auto" w:sz="4" w:space="0"/>
            </w:tcBorders>
            <w:tcW w:w="3260" w:type="dxa"/>
            <w:textDirection w:val="lrTb"/>
            <w:noWrap w:val="false"/>
          </w:tcPr>
          <w:p>
            <w:pPr>
              <w:ind w:firstLine="843"/>
              <w:spacing w:after="156"/>
              <w:rPr>
                <w:b/>
                <w:bCs/>
                <w:szCs w:val="21"/>
              </w:rPr>
            </w:pPr>
            <w:r>
              <w:rPr>
                <w:rFonts w:hint="eastAsia"/>
                <w:b/>
                <w:bCs/>
                <w:szCs w:val="21"/>
              </w:rPr>
              <w:t xml:space="preserve">运营方</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ind w:firstLine="422"/>
              <w:spacing w:after="156"/>
              <w:rPr>
                <w:b/>
                <w:bCs/>
                <w:szCs w:val="21"/>
              </w:rPr>
            </w:pPr>
            <w:r>
              <w:rPr>
                <w:rFonts w:hint="eastAsia"/>
                <w:b/>
                <w:bCs/>
                <w:szCs w:val="21"/>
              </w:rPr>
              <w:t xml:space="preserve">政府方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firstLine="361"/>
              <w:spacing w:after="156"/>
              <w:rPr>
                <w:b/>
                <w:bCs/>
                <w:szCs w:val="21"/>
              </w:rPr>
            </w:pPr>
            <w:r>
              <w:rPr>
                <w:rFonts w:hint="eastAsia"/>
                <w:b/>
                <w:bCs/>
                <w:szCs w:val="21"/>
              </w:rPr>
              <w:t xml:space="preserve">备注</w:t>
            </w:r>
            <w:r/>
          </w:p>
        </w:tc>
      </w:tr>
      <w:tr>
        <w:trPr/>
        <w:tc>
          <w:tcPr>
            <w:gridSpan w:val="4"/>
            <w:tcBorders>
              <w:top w:val="single" w:color="auto" w:sz="4" w:space="0"/>
              <w:left w:val="single" w:color="auto" w:sz="4" w:space="0"/>
              <w:bottom w:val="single" w:color="auto" w:sz="4" w:space="0"/>
              <w:right w:val="single" w:color="auto" w:sz="4" w:space="0"/>
            </w:tcBorders>
            <w:tcW w:w="8784" w:type="dxa"/>
            <w:textDirection w:val="lrTb"/>
            <w:noWrap w:val="false"/>
          </w:tcPr>
          <w:p>
            <w:pPr>
              <w:spacing w:after="156"/>
              <w:rPr>
                <w:b/>
                <w:bCs/>
                <w:szCs w:val="21"/>
              </w:rPr>
            </w:pPr>
            <w:r/>
            <w:bookmarkStart w:id="314" w:name="OLE_LINK110"/>
            <w:r/>
            <w:bookmarkStart w:id="315" w:name="OLE_LINK109"/>
            <w:r>
              <w:rPr>
                <w:rFonts w:hint="eastAsia"/>
                <w:b/>
                <w:bCs/>
                <w:szCs w:val="21"/>
              </w:rPr>
              <w:t xml:space="preserve">运营</w:t>
            </w:r>
            <w:bookmarkStart w:id="316" w:name="OLE_LINK62"/>
            <w:r>
              <w:rPr>
                <w:rFonts w:hint="eastAsia"/>
                <w:b/>
                <w:bCs/>
                <w:szCs w:val="21"/>
              </w:rPr>
              <w:t xml:space="preserve">第一阶段</w:t>
            </w:r>
            <w:bookmarkEnd w:id="316"/>
            <w:r>
              <w:rPr>
                <w:rFonts w:hint="eastAsia"/>
                <w:b/>
                <w:bCs/>
                <w:szCs w:val="21"/>
              </w:rPr>
              <w:t xml:space="preserve">：</w:t>
            </w:r>
            <w:bookmarkEnd w:id="314"/>
            <w:r>
              <w:rPr>
                <w:rFonts w:hint="eastAsia"/>
                <w:b/>
                <w:bCs/>
                <w:szCs w:val="21"/>
              </w:rPr>
              <w:t xml:space="preserve">形成运营工作的思路框架、运营团队驻村、形成运营实施计划、建立资源资产清单、对接各类资源。</w:t>
            </w:r>
            <w:bookmarkEnd w:id="315"/>
            <w:r/>
            <w:r/>
          </w:p>
        </w:tc>
      </w:tr>
      <w:tr>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after="156"/>
              <w:rPr>
                <w:szCs w:val="21"/>
              </w:rPr>
            </w:pPr>
            <w:r>
              <w:rPr>
                <w:rFonts w:hint="eastAsia"/>
                <w:szCs w:val="21"/>
              </w:rPr>
              <w:t xml:space="preserve">第一个月</w:t>
            </w:r>
            <w:r/>
          </w:p>
          <w:p>
            <w:pPr>
              <w:jc w:val="cente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3260" w:type="dxa"/>
            <w:textDirection w:val="lrTb"/>
            <w:noWrap w:val="false"/>
          </w:tcPr>
          <w:p>
            <w:pPr>
              <w:spacing w:after="156"/>
              <w:rPr>
                <w:szCs w:val="21"/>
              </w:rPr>
            </w:pPr>
            <w:r>
              <w:rPr>
                <w:rFonts w:hint="eastAsia"/>
                <w:szCs w:val="21"/>
              </w:rPr>
              <w:t xml:space="preserve">1</w:t>
            </w:r>
            <w:r>
              <w:rPr>
                <w:szCs w:val="21"/>
              </w:rPr>
              <w:t xml:space="preserve">.</w:t>
            </w:r>
            <w:r>
              <w:rPr>
                <w:rFonts w:hint="eastAsia"/>
                <w:szCs w:val="21"/>
              </w:rPr>
              <w:t xml:space="preserve">运营团队搭建及入驻。</w:t>
            </w:r>
            <w:r/>
          </w:p>
          <w:p>
            <w:pPr>
              <w:spacing w:after="156"/>
              <w:rPr>
                <w:szCs w:val="21"/>
              </w:rPr>
            </w:pPr>
            <w:r>
              <w:rPr>
                <w:rFonts w:hint="eastAsia"/>
                <w:szCs w:val="21"/>
              </w:rPr>
              <w:t xml:space="preserve">2</w:t>
            </w:r>
            <w:r>
              <w:rPr>
                <w:szCs w:val="21"/>
              </w:rPr>
              <w:t xml:space="preserve">.</w:t>
            </w:r>
            <w:r>
              <w:rPr>
                <w:rFonts w:hint="eastAsia"/>
                <w:szCs w:val="21"/>
              </w:rPr>
              <w:t xml:space="preserve">启动重点村村民走访、资源调查、村委讨论，建立资源资产清单，掌握乡村发展短板、难点、需求。</w:t>
            </w:r>
            <w:r/>
          </w:p>
          <w:p>
            <w:pPr>
              <w:spacing w:after="156"/>
              <w:rPr>
                <w:szCs w:val="21"/>
              </w:rPr>
            </w:pPr>
            <w:r/>
            <w:bookmarkStart w:id="317" w:name="OLE_LINK69"/>
            <w:r>
              <w:rPr>
                <w:rFonts w:hint="eastAsia"/>
                <w:szCs w:val="21"/>
              </w:rPr>
              <w:t xml:space="preserve">3</w:t>
            </w:r>
            <w:r>
              <w:rPr>
                <w:szCs w:val="21"/>
              </w:rPr>
              <w:t xml:space="preserve">.</w:t>
            </w:r>
            <w:r>
              <w:rPr>
                <w:rFonts w:hint="eastAsia"/>
                <w:szCs w:val="21"/>
              </w:rPr>
              <w:t xml:space="preserve">针对运营先行村</w:t>
            </w:r>
            <w:bookmarkEnd w:id="317"/>
            <w:r>
              <w:rPr>
                <w:rFonts w:hint="eastAsia"/>
                <w:szCs w:val="21"/>
              </w:rPr>
              <w:t xml:space="preserve">的详细资源调研摸排，整理包含闲置的房屋、土地、乡村能人、历史文化、民俗活动、美食、现有业态等资源。</w:t>
            </w:r>
            <w:r/>
          </w:p>
          <w:p>
            <w:pPr>
              <w:spacing w:after="156"/>
              <w:rPr>
                <w:szCs w:val="21"/>
              </w:rPr>
            </w:pPr>
            <w:r>
              <w:rPr>
                <w:rFonts w:hint="eastAsia"/>
                <w:szCs w:val="21"/>
              </w:rPr>
              <w:t xml:space="preserve">4</w:t>
            </w:r>
            <w:r>
              <w:rPr>
                <w:szCs w:val="21"/>
              </w:rPr>
              <w:t xml:space="preserve">.</w:t>
            </w:r>
            <w:r>
              <w:rPr>
                <w:rFonts w:hint="eastAsia"/>
                <w:szCs w:val="21"/>
              </w:rPr>
              <w:t xml:space="preserve"> 编制《乡村运营实施计划》，形成可供街道主管部门、运营先行试点村共同讨论的方案。</w:t>
            </w:r>
            <w:r/>
          </w:p>
          <w:p>
            <w:pPr>
              <w:spacing w:after="156"/>
              <w:rPr>
                <w:szCs w:val="21"/>
              </w:rPr>
            </w:pPr>
            <w:r>
              <w:rPr>
                <w:rFonts w:hint="eastAsia"/>
                <w:szCs w:val="21"/>
              </w:rPr>
              <w:t xml:space="preserve">5</w:t>
            </w:r>
            <w:r>
              <w:rPr>
                <w:szCs w:val="21"/>
              </w:rPr>
              <w:t xml:space="preserve">.</w:t>
            </w:r>
            <w:r>
              <w:rPr>
                <w:rFonts w:hint="eastAsia"/>
                <w:szCs w:val="21"/>
              </w:rPr>
              <w:t xml:space="preserve">启动招商预热与农文旅商家对接。</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left"/>
              <w:spacing w:after="156"/>
              <w:rPr>
                <w:szCs w:val="21"/>
              </w:rPr>
            </w:pPr>
            <w:r>
              <w:rPr>
                <w:rFonts w:hint="eastAsia"/>
                <w:szCs w:val="21"/>
              </w:rPr>
              <w:t xml:space="preserve">配合落实办公场地、员工宿舍等基础配套。</w:t>
            </w:r>
            <w:r/>
          </w:p>
          <w:p>
            <w:pPr>
              <w:jc w:val="left"/>
              <w:spacing w:after="156"/>
              <w:rPr>
                <w:szCs w:val="21"/>
              </w:rPr>
            </w:pPr>
            <w:r>
              <w:rPr>
                <w:rFonts w:hint="eastAsia"/>
                <w:szCs w:val="21"/>
              </w:rPr>
              <w:t xml:space="preserve">各级政府、各类资源对接。</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after="156"/>
              <w:rPr>
                <w:szCs w:val="21"/>
              </w:rPr>
            </w:pPr>
            <w:r/>
            <w:bookmarkStart w:id="318" w:name="OLE_LINK79"/>
            <w:r/>
            <w:bookmarkStart w:id="319" w:name="OLE_LINK78"/>
            <w:r>
              <w:rPr>
                <w:rFonts w:hint="eastAsia"/>
                <w:szCs w:val="21"/>
              </w:rPr>
              <w:t xml:space="preserve">政府方面安排运营总负责、组建运营推进专班：乡村运营专班由街道主要领导牵头挂帅，统筹街道各类资源。</w:t>
            </w:r>
            <w:bookmarkEnd w:id="318"/>
            <w:r/>
            <w:bookmarkEnd w:id="319"/>
            <w:r/>
            <w:r/>
          </w:p>
        </w:tc>
      </w:tr>
      <w:tr>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after="156"/>
              <w:rPr>
                <w:szCs w:val="21"/>
              </w:rPr>
            </w:pPr>
            <w:r>
              <w:rPr>
                <w:rFonts w:hint="eastAsia"/>
                <w:szCs w:val="21"/>
              </w:rPr>
              <w:t xml:space="preserve">第二个月</w:t>
            </w:r>
            <w:r/>
          </w:p>
          <w:p>
            <w:pPr>
              <w:jc w:val="cente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3260" w:type="dxa"/>
            <w:textDirection w:val="lrTb"/>
            <w:noWrap w:val="false"/>
          </w:tcPr>
          <w:p>
            <w:pPr>
              <w:spacing w:after="156"/>
              <w:rPr>
                <w:szCs w:val="21"/>
                <w:highlight w:val="white"/>
              </w:rPr>
            </w:pPr>
            <w:r>
              <w:rPr>
                <w:rFonts w:hint="eastAsia"/>
                <w:szCs w:val="21"/>
                <w:highlight w:val="white"/>
              </w:rPr>
              <w:t xml:space="preserve">1</w:t>
            </w:r>
            <w:r>
              <w:rPr>
                <w:szCs w:val="21"/>
                <w:highlight w:val="white"/>
              </w:rPr>
              <w:t xml:space="preserve">.</w:t>
            </w:r>
            <w:r>
              <w:rPr>
                <w:rFonts w:hint="eastAsia"/>
                <w:szCs w:val="21"/>
                <w:highlight w:val="white"/>
              </w:rPr>
              <w:t xml:space="preserve">根据第一个月的工作基础，针对既有的农家乐、民宿、民俗文化传承人及其他周边可联动的业态主理人，整合多方需求、组建业态联盟。</w:t>
            </w:r>
            <w:r>
              <w:rPr>
                <w:highlight w:val="white"/>
              </w:rPr>
            </w:r>
          </w:p>
          <w:p>
            <w:pPr>
              <w:spacing w:after="156"/>
              <w:rPr>
                <w:szCs w:val="21"/>
                <w:highlight w:val="white"/>
              </w:rPr>
            </w:pPr>
            <w:r>
              <w:rPr>
                <w:rFonts w:hint="eastAsia"/>
                <w:szCs w:val="21"/>
                <w:highlight w:val="white"/>
              </w:rPr>
              <w:t xml:space="preserve">2</w:t>
            </w:r>
            <w:r>
              <w:rPr>
                <w:szCs w:val="21"/>
                <w:highlight w:val="white"/>
              </w:rPr>
              <w:t xml:space="preserve">.</w:t>
            </w:r>
            <w:r>
              <w:rPr>
                <w:rFonts w:hint="eastAsia"/>
                <w:szCs w:val="21"/>
                <w:highlight w:val="white"/>
              </w:rPr>
              <w:t xml:space="preserve">对接业态主理人团队，进行招商对接；同时结合招商意向，对龙袍地区招商扶持政策、青年入乡政策等给予提升建议方案。</w:t>
            </w:r>
            <w:r>
              <w:rPr>
                <w:highlight w:val="white"/>
              </w:rPr>
            </w:r>
          </w:p>
          <w:p>
            <w:pPr>
              <w:spacing w:after="156"/>
              <w:rPr>
                <w:szCs w:val="21"/>
                <w:highlight w:val="white"/>
              </w:rPr>
            </w:pPr>
            <w:r>
              <w:rPr>
                <w:rFonts w:hint="eastAsia"/>
                <w:szCs w:val="21"/>
                <w:highlight w:val="white"/>
              </w:rPr>
              <w:t xml:space="preserve">3</w:t>
            </w:r>
            <w:r>
              <w:rPr>
                <w:szCs w:val="21"/>
                <w:highlight w:val="white"/>
              </w:rPr>
              <w:t xml:space="preserve">.</w:t>
            </w:r>
            <w:r>
              <w:rPr>
                <w:rFonts w:hint="eastAsia"/>
                <w:szCs w:val="21"/>
                <w:highlight w:val="white"/>
              </w:rPr>
              <w:t xml:space="preserve">协助政府申报“研学基地”</w:t>
            </w:r>
            <w:r>
              <w:rPr>
                <w:rFonts w:hint="eastAsia"/>
                <w:szCs w:val="21"/>
                <w:highlight w:val="white"/>
              </w:rPr>
              <w:t xml:space="preserve">项目。</w:t>
            </w:r>
            <w:r>
              <w:rPr>
                <w:highlight w:val="white"/>
              </w:rPr>
            </w:r>
          </w:p>
          <w:p>
            <w:pPr>
              <w:spacing w:after="156"/>
              <w:rPr>
                <w:szCs w:val="21"/>
                <w:highlight w:val="white"/>
              </w:rPr>
            </w:pPr>
            <w:r>
              <w:rPr>
                <w:szCs w:val="21"/>
                <w:highlight w:val="white"/>
              </w:rPr>
              <w:t xml:space="preserve">4.</w:t>
            </w:r>
            <w:r>
              <w:rPr>
                <w:rFonts w:hint="eastAsia"/>
                <w:szCs w:val="21"/>
                <w:highlight w:val="white"/>
              </w:rPr>
              <w:t xml:space="preserve">数字化小程序框架搭建，形成基础数字化运营中台。</w:t>
            </w:r>
            <w:r>
              <w:rPr>
                <w:highlight w:val="white"/>
              </w:rPr>
            </w:r>
          </w:p>
          <w:p>
            <w:pPr>
              <w:spacing w:after="156"/>
              <w:rPr>
                <w:szCs w:val="21"/>
                <w:highlight w:val="white"/>
              </w:rPr>
            </w:pPr>
            <w:r>
              <w:rPr>
                <w:szCs w:val="21"/>
                <w:highlight w:val="white"/>
              </w:rPr>
              <w:t xml:space="preserve">5.</w:t>
            </w:r>
            <w:r>
              <w:rPr>
                <w:rFonts w:hint="eastAsia"/>
                <w:szCs w:val="21"/>
                <w:highlight w:val="white"/>
              </w:rPr>
              <w:t xml:space="preserve">启动常态化自媒体传播工作及品牌运营。</w:t>
            </w:r>
            <w:r>
              <w:rPr>
                <w:highlight w:val="white"/>
              </w:rPr>
            </w:r>
          </w:p>
          <w:p>
            <w:pPr>
              <w:spacing w:after="156"/>
              <w:rPr>
                <w:szCs w:val="21"/>
                <w:highlight w:val="white"/>
              </w:rPr>
            </w:pPr>
            <w:r>
              <w:rPr>
                <w:szCs w:val="21"/>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after="156"/>
              <w:rPr>
                <w:szCs w:val="21"/>
                <w:highlight w:val="white"/>
              </w:rPr>
            </w:pPr>
            <w:r>
              <w:rPr>
                <w:rFonts w:hint="eastAsia"/>
                <w:szCs w:val="21"/>
                <w:highlight w:val="white"/>
              </w:rPr>
              <w:t xml:space="preserve">街道与村委</w:t>
            </w:r>
            <w:r>
              <w:rPr>
                <w:rFonts w:hint="eastAsia"/>
                <w:szCs w:val="21"/>
                <w:highlight w:val="white"/>
              </w:rPr>
              <w:t xml:space="preserve">安排1-2人</w:t>
            </w:r>
            <w:r>
              <w:rPr>
                <w:rFonts w:hint="eastAsia"/>
                <w:szCs w:val="21"/>
                <w:highlight w:val="white"/>
              </w:rPr>
              <w:t xml:space="preserve">协调与陪同相关</w:t>
            </w:r>
            <w:r>
              <w:rPr>
                <w:rFonts w:hint="eastAsia"/>
                <w:szCs w:val="21"/>
                <w:highlight w:val="white"/>
              </w:rPr>
              <w:t xml:space="preserve">调研工作。</w:t>
            </w:r>
            <w:r>
              <w:rPr>
                <w:highlight w:val="white"/>
              </w:rPr>
            </w:r>
          </w:p>
          <w:p>
            <w:pPr>
              <w:spacing w:after="156"/>
              <w:rPr>
                <w:szCs w:val="21"/>
                <w:highlight w:val="white"/>
              </w:rPr>
            </w:pPr>
            <w:r>
              <w:rPr>
                <w:rFonts w:hint="eastAsia"/>
                <w:szCs w:val="21"/>
                <w:highlight w:val="white"/>
              </w:rPr>
              <w:t xml:space="preserve">与村委日常性沟通</w:t>
            </w:r>
            <w:r>
              <w:rPr>
                <w:rFonts w:hint="eastAsia"/>
                <w:szCs w:val="21"/>
                <w:highlight w:val="white"/>
              </w:rPr>
              <w:t xml:space="preserve">。</w:t>
            </w:r>
            <w:r>
              <w:rPr>
                <w:highlight w:val="white"/>
              </w:rPr>
            </w:r>
          </w:p>
          <w:p>
            <w:pPr>
              <w:spacing w:after="156"/>
              <w:rPr>
                <w:szCs w:val="21"/>
                <w:highlight w:val="white"/>
              </w:rPr>
            </w:pPr>
            <w:r>
              <w:rPr>
                <w:rFonts w:hint="eastAsia"/>
                <w:szCs w:val="21"/>
                <w:highlight w:val="white"/>
              </w:rPr>
              <w:t xml:space="preserve">对接市区教育局，落地中小学劳动教育基地。</w:t>
            </w:r>
            <w:r>
              <w:rPr>
                <w:highlight w:val="white"/>
              </w:rPr>
            </w:r>
          </w:p>
          <w:p>
            <w:pPr>
              <w:spacing w:after="156"/>
              <w:rPr>
                <w:szCs w:val="21"/>
                <w:highlight w:val="white"/>
              </w:rPr>
            </w:pPr>
            <w:r>
              <w:rPr>
                <w:rFonts w:hint="eastAsia"/>
                <w:szCs w:val="21"/>
                <w:highlight w:val="white"/>
              </w:rPr>
              <w:t xml:space="preserve">统筹区、街道、新城企业，协助运营公司一同建立龙袍党建结对平台。</w:t>
            </w:r>
            <w:r>
              <w:rPr>
                <w:highlight w:val="white"/>
              </w:rPr>
            </w:r>
          </w:p>
          <w:p>
            <w:pPr>
              <w:spacing w:after="156"/>
              <w:rPr>
                <w:szCs w:val="21"/>
                <w:highlight w:val="white"/>
              </w:rPr>
            </w:pPr>
            <w:r>
              <w:rPr>
                <w:rFonts w:hint="eastAsia"/>
                <w:szCs w:val="21"/>
                <w:highlight w:val="white"/>
              </w:rPr>
              <w:t xml:space="preserve">协助对接城市社区、企业、高校等研学团体。</w:t>
            </w:r>
            <w:r>
              <w:rPr>
                <w:highlight w:val="white"/>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after="156"/>
              <w:rPr>
                <w:szCs w:val="21"/>
              </w:rPr>
            </w:pPr>
            <w:r>
              <w:rPr>
                <w:rFonts w:hint="eastAsia"/>
                <w:szCs w:val="21"/>
              </w:rPr>
              <w:t xml:space="preserve">按照乡村运营每周报进度、每月例会制，聚焦工作推进过程的卡点、赌点，当地各项情况难题全面及时了解、快速拿出解决方案。</w:t>
            </w:r>
            <w:r/>
          </w:p>
        </w:tc>
      </w:tr>
      <w:tr>
        <w:trPr/>
        <w:tc>
          <w:tcPr>
            <w:tcBorders>
              <w:top w:val="single" w:color="auto" w:sz="4" w:space="0"/>
              <w:left w:val="single" w:color="auto" w:sz="4" w:space="0"/>
              <w:bottom w:val="single" w:color="auto" w:sz="4" w:space="0"/>
              <w:right w:val="single" w:color="auto" w:sz="4" w:space="0"/>
            </w:tcBorders>
            <w:tcW w:w="1555" w:type="dxa"/>
            <w:textDirection w:val="lrTb"/>
            <w:noWrap w:val="false"/>
          </w:tcPr>
          <w:p>
            <w:pPr>
              <w:jc w:val="center"/>
              <w:spacing w:after="156"/>
              <w:rPr>
                <w:szCs w:val="21"/>
              </w:rPr>
            </w:pPr>
            <w:r>
              <w:rPr>
                <w:szCs w:val="21"/>
              </w:rPr>
            </w:r>
            <w:r/>
          </w:p>
          <w:p>
            <w:pPr>
              <w:jc w:val="center"/>
              <w:spacing w:after="156"/>
              <w:rPr>
                <w:szCs w:val="21"/>
              </w:rPr>
            </w:pPr>
            <w:r>
              <w:rPr>
                <w:szCs w:val="21"/>
              </w:rPr>
            </w:r>
            <w:r/>
          </w:p>
          <w:p>
            <w:pPr>
              <w:jc w:val="center"/>
              <w:spacing w:after="156"/>
              <w:rPr>
                <w:szCs w:val="21"/>
              </w:rPr>
            </w:pPr>
            <w:r>
              <w:rPr>
                <w:szCs w:val="21"/>
              </w:rPr>
            </w:r>
            <w:r/>
          </w:p>
          <w:p>
            <w:pPr>
              <w:jc w:val="center"/>
              <w:spacing w:after="156"/>
              <w:rPr>
                <w:szCs w:val="21"/>
              </w:rPr>
            </w:pPr>
            <w:r/>
            <w:bookmarkStart w:id="320" w:name="OLE_LINK60"/>
            <w:r>
              <w:rPr>
                <w:rFonts w:hint="eastAsia"/>
                <w:szCs w:val="21"/>
              </w:rPr>
              <w:t xml:space="preserve">第三个月</w:t>
            </w:r>
            <w:bookmarkEnd w:id="320"/>
            <w:r/>
            <w:r/>
          </w:p>
          <w:p>
            <w:pPr>
              <w:jc w:val="cente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3260" w:type="dxa"/>
            <w:textDirection w:val="lrTb"/>
            <w:noWrap w:val="false"/>
          </w:tcPr>
          <w:p>
            <w:pPr>
              <w:spacing w:after="156"/>
              <w:rPr>
                <w:szCs w:val="21"/>
                <w:highlight w:val="white"/>
              </w:rPr>
            </w:pPr>
            <w:r>
              <w:rPr>
                <w:rFonts w:hint="eastAsia"/>
                <w:szCs w:val="21"/>
                <w:highlight w:val="white"/>
              </w:rPr>
              <w:t xml:space="preserve">1</w:t>
            </w:r>
            <w:r>
              <w:rPr>
                <w:szCs w:val="21"/>
                <w:highlight w:val="white"/>
              </w:rPr>
              <w:t xml:space="preserve">.</w:t>
            </w:r>
            <w:r>
              <w:rPr>
                <w:rFonts w:hint="eastAsia"/>
                <w:szCs w:val="21"/>
                <w:highlight w:val="white"/>
              </w:rPr>
              <w:t xml:space="preserve">协助政府针对</w:t>
            </w:r>
            <w:r>
              <w:rPr>
                <w:rFonts w:hint="eastAsia"/>
                <w:b/>
                <w:bCs/>
                <w:szCs w:val="21"/>
                <w:highlight w:val="white"/>
              </w:rPr>
              <w:t xml:space="preserve">二月兰赏花节</w:t>
            </w:r>
            <w:r>
              <w:rPr>
                <w:rFonts w:hint="eastAsia"/>
                <w:szCs w:val="21"/>
                <w:highlight w:val="white"/>
              </w:rPr>
              <w:t xml:space="preserve">的运营、提出相关配套设施完善建议。</w:t>
            </w:r>
            <w:r>
              <w:rPr>
                <w:highlight w:val="white"/>
              </w:rPr>
            </w:r>
          </w:p>
          <w:p>
            <w:pPr>
              <w:spacing w:after="156"/>
              <w:rPr>
                <w:szCs w:val="21"/>
                <w:highlight w:val="white"/>
              </w:rPr>
            </w:pPr>
            <w:r>
              <w:rPr>
                <w:szCs w:val="21"/>
                <w:highlight w:val="white"/>
              </w:rPr>
              <w:t xml:space="preserve">2.</w:t>
            </w:r>
            <w:r>
              <w:rPr>
                <w:rFonts w:hint="eastAsia"/>
                <w:szCs w:val="21"/>
                <w:highlight w:val="white"/>
              </w:rPr>
              <w:t xml:space="preserve">开发在地化农事研学产品，对接各类研学客群、乡村旅居客群等。</w:t>
            </w:r>
            <w:r>
              <w:rPr>
                <w:highlight w:val="white"/>
              </w:rPr>
            </w:r>
          </w:p>
          <w:p>
            <w:pPr>
              <w:spacing w:after="156"/>
              <w:rPr>
                <w:szCs w:val="21"/>
                <w:highlight w:val="white"/>
              </w:rPr>
            </w:pPr>
            <w:r>
              <w:rPr>
                <w:szCs w:val="21"/>
                <w:highlight w:val="white"/>
              </w:rPr>
              <w:t xml:space="preserve">3.</w:t>
            </w:r>
            <w:r>
              <w:rPr>
                <w:rFonts w:hint="eastAsia"/>
                <w:szCs w:val="21"/>
                <w:highlight w:val="white"/>
              </w:rPr>
              <w:t xml:space="preserve">常态化招商引资对接，聚焦龙袍农旅休闲生活及青年入乡，形成体现在地底蕴特色的业态集群。</w:t>
            </w:r>
            <w:r>
              <w:rPr>
                <w:highlight w:val="white"/>
              </w:rPr>
            </w:r>
          </w:p>
          <w:p>
            <w:pPr>
              <w:spacing w:after="156"/>
              <w:rPr>
                <w:szCs w:val="21"/>
                <w:highlight w:val="white"/>
              </w:rPr>
            </w:pPr>
            <w:r>
              <w:rPr>
                <w:szCs w:val="21"/>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after="156"/>
              <w:rPr>
                <w:szCs w:val="21"/>
                <w:highlight w:val="white"/>
              </w:rPr>
            </w:pPr>
            <w:r>
              <w:rPr>
                <w:rFonts w:hint="eastAsia"/>
                <w:szCs w:val="21"/>
                <w:highlight w:val="white"/>
              </w:rPr>
              <w:t xml:space="preserve">衔接融媒体资源</w:t>
            </w:r>
            <w:r>
              <w:rPr>
                <w:rFonts w:hint="eastAsia"/>
                <w:szCs w:val="21"/>
                <w:highlight w:val="white"/>
              </w:rPr>
              <w:t xml:space="preserve">，以及党政及高校，区级农业局等资源，建立资源链接平台。</w:t>
            </w:r>
            <w:r>
              <w:rPr>
                <w:highlight w:val="white"/>
              </w:rPr>
            </w:r>
          </w:p>
          <w:p>
            <w:pPr>
              <w:spacing w:after="156"/>
              <w:rPr>
                <w:szCs w:val="21"/>
                <w:highlight w:val="white"/>
              </w:rPr>
            </w:pPr>
            <w:r>
              <w:rPr>
                <w:szCs w:val="21"/>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firstLine="420"/>
              <w:spacing w:after="156"/>
              <w:rPr>
                <w:szCs w:val="21"/>
              </w:rPr>
            </w:pPr>
            <w:r>
              <w:rPr>
                <w:szCs w:val="21"/>
              </w:rPr>
            </w:r>
            <w:r/>
          </w:p>
        </w:tc>
      </w:tr>
      <w:tr>
        <w:trPr/>
        <w:tc>
          <w:tcPr>
            <w:tcBorders>
              <w:top w:val="single" w:color="auto" w:sz="4" w:space="0"/>
              <w:left w:val="single" w:color="auto" w:sz="4" w:space="0"/>
              <w:bottom w:val="single" w:color="auto" w:sz="4" w:space="0"/>
              <w:right w:val="single" w:color="auto" w:sz="4" w:space="0"/>
            </w:tcBorders>
            <w:tcW w:w="1555" w:type="dxa"/>
            <w:textDirection w:val="lrTb"/>
            <w:noWrap w:val="false"/>
          </w:tcPr>
          <w:p>
            <w:pPr>
              <w:jc w:val="center"/>
              <w:spacing w:after="156"/>
              <w:rPr>
                <w:szCs w:val="21"/>
              </w:rPr>
            </w:pPr>
            <w:r/>
            <w:bookmarkStart w:id="321" w:name="OLE_LINK77"/>
            <w:r>
              <w:rPr>
                <w:rFonts w:hint="eastAsia"/>
                <w:szCs w:val="21"/>
              </w:rPr>
              <w:t xml:space="preserve">第</w:t>
            </w:r>
            <w:bookmarkEnd w:id="321"/>
            <w:r>
              <w:rPr>
                <w:rFonts w:hint="eastAsia"/>
                <w:szCs w:val="21"/>
              </w:rPr>
              <w:t xml:space="preserve">四个月</w:t>
            </w:r>
            <w:r/>
          </w:p>
          <w:p>
            <w:pPr>
              <w:jc w:val="cente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3260" w:type="dxa"/>
            <w:textDirection w:val="lrTb"/>
            <w:noWrap w:val="false"/>
          </w:tcPr>
          <w:p>
            <w:pPr>
              <w:spacing w:after="156"/>
              <w:rPr>
                <w:szCs w:val="21"/>
              </w:rPr>
            </w:pPr>
            <w:r/>
            <w:bookmarkStart w:id="322" w:name="OLE_LINK61"/>
            <w:r>
              <w:rPr>
                <w:rFonts w:hint="eastAsia"/>
                <w:szCs w:val="21"/>
              </w:rPr>
              <w:t xml:space="preserve">1</w:t>
            </w:r>
            <w:r>
              <w:rPr>
                <w:szCs w:val="21"/>
              </w:rPr>
              <w:t xml:space="preserve">.</w:t>
            </w:r>
            <w:r>
              <w:rPr>
                <w:rFonts w:hint="eastAsia"/>
                <w:szCs w:val="21"/>
              </w:rPr>
              <w:t xml:space="preserve">长江社区赏花节活动总执行（各类活态的文旅子项活动可由其他长期合作团队承接），游客流量的变现执行、业态招商、联农带农项目及政策构建等。</w:t>
            </w:r>
            <w:r/>
          </w:p>
          <w:p>
            <w:pPr>
              <w:spacing w:after="156"/>
              <w:rPr>
                <w:szCs w:val="21"/>
              </w:rPr>
            </w:pPr>
            <w:r>
              <w:rPr>
                <w:szCs w:val="21"/>
              </w:rPr>
              <w:t xml:space="preserve">2.</w:t>
            </w:r>
            <w:r>
              <w:rPr>
                <w:rFonts w:hint="eastAsia"/>
                <w:szCs w:val="21"/>
              </w:rPr>
              <w:t xml:space="preserve">制定乡村能人及村播客培养方案、启动网红村书记及电商村播客人才培养。</w:t>
            </w:r>
            <w:bookmarkEnd w:id="322"/>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after="156"/>
              <w:rPr>
                <w:szCs w:val="21"/>
              </w:rPr>
            </w:pPr>
            <w:r>
              <w:rPr>
                <w:rFonts w:hint="eastAsia"/>
                <w:szCs w:val="21"/>
              </w:rPr>
              <w:t xml:space="preserve">配合整个活动的落地执行</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firstLine="420"/>
              <w:spacing w:after="156"/>
              <w:rPr>
                <w:szCs w:val="21"/>
              </w:rPr>
            </w:pPr>
            <w:r>
              <w:rPr>
                <w:szCs w:val="21"/>
              </w:rPr>
            </w:r>
            <w:r/>
          </w:p>
        </w:tc>
      </w:tr>
      <w:tr>
        <w:trPr/>
        <w:tc>
          <w:tcPr>
            <w:gridSpan w:val="4"/>
            <w:tcBorders>
              <w:top w:val="single" w:color="auto" w:sz="4" w:space="0"/>
              <w:left w:val="single" w:color="auto" w:sz="4" w:space="0"/>
              <w:bottom w:val="single" w:color="auto" w:sz="4" w:space="0"/>
              <w:right w:val="single" w:color="auto" w:sz="4" w:space="0"/>
            </w:tcBorders>
            <w:tcW w:w="8784" w:type="dxa"/>
            <w:textDirection w:val="lrTb"/>
            <w:noWrap w:val="false"/>
          </w:tcPr>
          <w:p>
            <w:pPr>
              <w:spacing w:after="156"/>
              <w:rPr>
                <w:szCs w:val="21"/>
              </w:rPr>
            </w:pPr>
            <w:r/>
            <w:bookmarkStart w:id="323" w:name="OLE_LINK112"/>
            <w:r>
              <w:rPr>
                <w:rFonts w:hint="eastAsia"/>
                <w:b/>
                <w:bCs/>
                <w:szCs w:val="21"/>
              </w:rPr>
              <w:t xml:space="preserve">运营第二阶段：启动项目申报方案编写及申报工作，启动农业认养及研学项目的设计与运营；以及青年入乡孵化、招商资源对接、品牌自媒体传播等常态化工作。</w:t>
            </w:r>
            <w:bookmarkEnd w:id="323"/>
            <w:r/>
            <w:r/>
          </w:p>
        </w:tc>
      </w:tr>
      <w:tr>
        <w:trPr/>
        <w:tc>
          <w:tcPr>
            <w:tcBorders>
              <w:top w:val="single" w:color="auto" w:sz="4" w:space="0"/>
              <w:left w:val="single" w:color="auto" w:sz="4" w:space="0"/>
              <w:bottom w:val="single" w:color="auto" w:sz="4" w:space="0"/>
              <w:right w:val="single" w:color="auto" w:sz="4" w:space="0"/>
            </w:tcBorders>
            <w:tcW w:w="1555" w:type="dxa"/>
            <w:textDirection w:val="lrTb"/>
            <w:noWrap w:val="false"/>
          </w:tcPr>
          <w:p>
            <w:pPr>
              <w:jc w:val="center"/>
              <w:spacing w:after="156"/>
              <w:rPr>
                <w:szCs w:val="21"/>
              </w:rPr>
            </w:pPr>
            <w:r/>
            <w:bookmarkStart w:id="324" w:name="OLE_LINK72"/>
            <w:r/>
            <w:r/>
          </w:p>
          <w:p>
            <w:pPr>
              <w:jc w:val="center"/>
              <w:spacing w:after="156"/>
              <w:rPr>
                <w:szCs w:val="21"/>
              </w:rPr>
            </w:pPr>
            <w:r>
              <w:rPr>
                <w:szCs w:val="21"/>
              </w:rPr>
            </w:r>
            <w:r/>
          </w:p>
          <w:p>
            <w:pPr>
              <w:jc w:val="center"/>
              <w:spacing w:after="156"/>
              <w:rPr>
                <w:szCs w:val="21"/>
              </w:rPr>
            </w:pPr>
            <w:r>
              <w:rPr>
                <w:szCs w:val="21"/>
              </w:rPr>
            </w:r>
            <w:r/>
          </w:p>
          <w:p>
            <w:pPr>
              <w:jc w:val="center"/>
              <w:spacing w:after="156"/>
              <w:rPr>
                <w:szCs w:val="21"/>
              </w:rPr>
            </w:pPr>
            <w:r>
              <w:rPr>
                <w:szCs w:val="21"/>
              </w:rPr>
            </w:r>
            <w:bookmarkEnd w:id="324"/>
            <w:r/>
            <w:r/>
          </w:p>
          <w:p>
            <w:pPr>
              <w:jc w:val="center"/>
              <w:spacing w:after="156"/>
              <w:rPr>
                <w:szCs w:val="21"/>
              </w:rPr>
            </w:pPr>
            <w:r/>
            <w:bookmarkStart w:id="325" w:name="OLE_LINK70"/>
            <w:r/>
            <w:bookmarkStart w:id="326" w:name="OLE_LINK59"/>
            <w:r>
              <w:rPr>
                <w:rFonts w:hint="eastAsia"/>
                <w:szCs w:val="21"/>
              </w:rPr>
              <w:t xml:space="preserve">第五-八月</w:t>
            </w:r>
            <w:bookmarkEnd w:id="325"/>
            <w:r/>
            <w:bookmarkEnd w:id="326"/>
            <w:r/>
            <w:r/>
          </w:p>
        </w:tc>
        <w:tc>
          <w:tcPr>
            <w:tcBorders>
              <w:top w:val="single" w:color="auto" w:sz="4" w:space="0"/>
              <w:left w:val="single" w:color="auto" w:sz="4" w:space="0"/>
              <w:bottom w:val="single" w:color="auto" w:sz="4" w:space="0"/>
              <w:right w:val="single" w:color="auto" w:sz="4" w:space="0"/>
            </w:tcBorders>
            <w:tcW w:w="3260" w:type="dxa"/>
            <w:textDirection w:val="lrTb"/>
            <w:noWrap w:val="false"/>
          </w:tcPr>
          <w:p>
            <w:pPr>
              <w:spacing w:after="156"/>
              <w:rPr>
                <w:szCs w:val="21"/>
              </w:rPr>
            </w:pPr>
            <w:r>
              <w:rPr>
                <w:rFonts w:hint="eastAsia"/>
                <w:szCs w:val="21"/>
              </w:rPr>
              <w:t xml:space="preserve">1</w:t>
            </w:r>
            <w:r>
              <w:rPr>
                <w:szCs w:val="21"/>
              </w:rPr>
              <w:t xml:space="preserve">.</w:t>
            </w:r>
            <w:r>
              <w:rPr>
                <w:rFonts w:hint="eastAsia"/>
                <w:szCs w:val="21"/>
              </w:rPr>
              <w:t xml:space="preserve">乡村运营相关市、区政策获取、了解、解读、研究。谋划项目包装申报，及各项扶持政策及资金。</w:t>
            </w:r>
            <w:r/>
          </w:p>
          <w:p>
            <w:pPr>
              <w:spacing w:after="156"/>
              <w:rPr>
                <w:szCs w:val="21"/>
              </w:rPr>
            </w:pPr>
            <w:r>
              <w:rPr>
                <w:rFonts w:hint="eastAsia"/>
                <w:szCs w:val="21"/>
              </w:rPr>
              <w:t xml:space="preserve">2</w:t>
            </w:r>
            <w:r>
              <w:rPr>
                <w:szCs w:val="21"/>
              </w:rPr>
              <w:t xml:space="preserve">.</w:t>
            </w:r>
            <w:r>
              <w:rPr>
                <w:rFonts w:hint="eastAsia"/>
                <w:szCs w:val="21"/>
              </w:rPr>
              <w:t xml:space="preserve">编写认养方案，对接区、街道、新城主要企事业单位；培育认养农特产礼盒及清单，启动企业认养运营工作。</w:t>
            </w:r>
            <w:r/>
          </w:p>
          <w:p>
            <w:pPr>
              <w:spacing w:after="156"/>
              <w:rPr>
                <w:szCs w:val="21"/>
              </w:rPr>
            </w:pPr>
            <w:r>
              <w:rPr>
                <w:rFonts w:hint="eastAsia"/>
                <w:szCs w:val="21"/>
              </w:rPr>
              <w:t xml:space="preserve">3</w:t>
            </w:r>
            <w:r>
              <w:rPr>
                <w:szCs w:val="21"/>
              </w:rPr>
              <w:t xml:space="preserve">.</w:t>
            </w:r>
            <w:r>
              <w:rPr>
                <w:rFonts w:hint="eastAsia"/>
                <w:szCs w:val="21"/>
              </w:rPr>
              <w:t xml:space="preserve">其他月度的四季特色活动策划执行、农特产开发、认养计划执行。</w:t>
            </w:r>
            <w:r/>
          </w:p>
          <w:p>
            <w:pPr>
              <w:spacing w:after="156"/>
              <w:rPr>
                <w:szCs w:val="21"/>
              </w:rPr>
            </w:pPr>
            <w:r>
              <w:rPr>
                <w:rFonts w:hint="eastAsia"/>
                <w:szCs w:val="21"/>
              </w:rPr>
              <w:t xml:space="preserve">4</w:t>
            </w:r>
            <w:r>
              <w:rPr>
                <w:szCs w:val="21"/>
              </w:rPr>
              <w:t xml:space="preserve">.</w:t>
            </w:r>
            <w:r>
              <w:rPr>
                <w:rFonts w:hint="eastAsia"/>
                <w:szCs w:val="21"/>
              </w:rPr>
              <w:t xml:space="preserve">长江社区青年入乡计划推进、业态招引扶持政策建议书编制等。</w:t>
            </w:r>
            <w:r/>
          </w:p>
          <w:p>
            <w:pPr>
              <w:spacing w:after="156"/>
              <w:rPr>
                <w:szCs w:val="21"/>
              </w:rPr>
            </w:pPr>
            <w:r>
              <w:rPr>
                <w:rFonts w:hint="eastAsia"/>
                <w:szCs w:val="21"/>
              </w:rPr>
              <w:t xml:space="preserve">5</w:t>
            </w:r>
            <w:r>
              <w:rPr>
                <w:szCs w:val="21"/>
              </w:rPr>
              <w:t xml:space="preserve">.</w:t>
            </w:r>
            <w:r>
              <w:rPr>
                <w:rFonts w:hint="eastAsia"/>
                <w:szCs w:val="21"/>
              </w:rPr>
              <w:t xml:space="preserve">对接高校等资源及学生群体，推动大学生返乡实践及毕业实习等。</w:t>
            </w:r>
            <w:r/>
          </w:p>
          <w:p>
            <w:pPr>
              <w:spacing w:after="156"/>
              <w:rPr>
                <w:szCs w:val="21"/>
              </w:rPr>
            </w:pPr>
            <w:r>
              <w:rPr>
                <w:rFonts w:hint="eastAsia"/>
                <w:szCs w:val="21"/>
              </w:rPr>
              <w:t xml:space="preserve">6</w:t>
            </w:r>
            <w:r>
              <w:rPr>
                <w:szCs w:val="21"/>
              </w:rPr>
              <w:t xml:space="preserve">.</w:t>
            </w:r>
            <w:r>
              <w:rPr>
                <w:rFonts w:hint="eastAsia"/>
                <w:szCs w:val="21"/>
              </w:rPr>
              <w:t xml:space="preserve">常态化的招商引资及业态主理人对接。</w:t>
            </w:r>
            <w:r/>
          </w:p>
          <w:p>
            <w:pPr>
              <w:spacing w:after="156"/>
              <w:rPr>
                <w:szCs w:val="21"/>
              </w:rPr>
            </w:pPr>
            <w:r>
              <w:rPr>
                <w:rFonts w:hint="eastAsia"/>
                <w:szCs w:val="21"/>
              </w:rPr>
              <w:t xml:space="preserve">7</w:t>
            </w:r>
            <w:r>
              <w:rPr>
                <w:szCs w:val="21"/>
              </w:rPr>
              <w:t xml:space="preserve">.</w:t>
            </w:r>
            <w:r>
              <w:rPr>
                <w:rFonts w:hint="eastAsia"/>
                <w:szCs w:val="21"/>
              </w:rPr>
              <w:t xml:space="preserve">协助政府形成乡村运营专家委员会及资源互动平台。</w:t>
            </w:r>
            <w:r/>
          </w:p>
          <w:p>
            <w:pPr>
              <w:spacing w:after="156"/>
              <w:rPr>
                <w:szCs w:val="21"/>
              </w:rPr>
            </w:pPr>
            <w:r>
              <w:rPr>
                <w:szCs w:val="21"/>
              </w:rPr>
              <w:t xml:space="preserve">8.</w:t>
            </w:r>
            <w:r>
              <w:rPr>
                <w:rFonts w:hint="eastAsia"/>
                <w:szCs w:val="21"/>
              </w:rPr>
              <w:t xml:space="preserve">龙袍秋季重点活动（汤包节、村跑赛、赏花节）等活动的执行工作计划，及相关筹备工作。</w:t>
            </w:r>
            <w:r/>
          </w:p>
          <w:p>
            <w:pPr>
              <w:spacing w:after="156"/>
              <w:rPr>
                <w:szCs w:val="21"/>
              </w:rPr>
            </w:pPr>
            <w:r>
              <w:rPr>
                <w:rFonts w:hint="eastAsia"/>
                <w:szCs w:val="21"/>
              </w:rPr>
              <w:t xml:space="preserve">9</w:t>
            </w:r>
            <w:r>
              <w:rPr>
                <w:szCs w:val="21"/>
              </w:rPr>
              <w:t xml:space="preserve">.</w:t>
            </w:r>
            <w:r>
              <w:rPr>
                <w:rFonts w:hint="eastAsia"/>
                <w:szCs w:val="21"/>
              </w:rPr>
              <w:t xml:space="preserve">省市级、农业部项目协助申报等。</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after="156"/>
              <w:rPr>
                <w:szCs w:val="21"/>
              </w:rPr>
            </w:pPr>
            <w:r>
              <w:rPr>
                <w:rFonts w:hint="eastAsia"/>
                <w:szCs w:val="21"/>
              </w:rPr>
              <w:t xml:space="preserve">承担本合同以外中大型活动的落地执行费用、承担产品的包装、农产品深加工所产生的费用。以及认养企业的辅助对接。</w:t>
            </w:r>
            <w:r/>
          </w:p>
          <w:p>
            <w:pPr>
              <w:spacing w:after="156"/>
              <w:rPr>
                <w:szCs w:val="21"/>
              </w:rPr>
            </w:pPr>
            <w:r>
              <w:rPr>
                <w:rFonts w:hint="eastAsia"/>
                <w:szCs w:val="21"/>
              </w:rPr>
              <w:t xml:space="preserve">对于运营前置的业态项目，逐步完善相关配套设施。</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ind w:firstLine="420"/>
              <w:spacing w:after="156"/>
              <w:rPr>
                <w:szCs w:val="21"/>
              </w:rPr>
            </w:pPr>
            <w:r>
              <w:rPr>
                <w:szCs w:val="21"/>
              </w:rPr>
            </w:r>
            <w:r/>
          </w:p>
        </w:tc>
      </w:tr>
      <w:tr>
        <w:trPr/>
        <w:tc>
          <w:tcPr>
            <w:gridSpan w:val="4"/>
            <w:tcBorders>
              <w:top w:val="single" w:color="auto" w:sz="4" w:space="0"/>
              <w:left w:val="single" w:color="auto" w:sz="4" w:space="0"/>
              <w:bottom w:val="single" w:color="auto" w:sz="4" w:space="0"/>
              <w:right w:val="single" w:color="auto" w:sz="4" w:space="0"/>
            </w:tcBorders>
            <w:tcW w:w="8784" w:type="dxa"/>
            <w:textDirection w:val="lrTb"/>
            <w:noWrap w:val="false"/>
          </w:tcPr>
          <w:p>
            <w:pPr>
              <w:spacing w:after="156"/>
              <w:rPr>
                <w:szCs w:val="21"/>
              </w:rPr>
            </w:pPr>
            <w:r>
              <w:rPr>
                <w:rFonts w:hint="eastAsia"/>
                <w:b/>
                <w:bCs/>
                <w:szCs w:val="21"/>
              </w:rPr>
              <w:t xml:space="preserve">运营第三阶段：重点运营执行好龙袍汤包节等民俗活动，形成成熟的百姓共富项目与共建模式，推动多元参与主体的共富机制建立，启动土特产销售；对运营第一年的经验、成绩及时整理，在省媒、央媒广泛传播推广。</w:t>
            </w:r>
            <w:r/>
          </w:p>
        </w:tc>
      </w:tr>
      <w:tr>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210"/>
              <w:jc w:val="center"/>
              <w:spacing w:after="156"/>
              <w:rPr>
                <w:szCs w:val="21"/>
              </w:rPr>
            </w:pPr>
            <w:r>
              <w:rPr>
                <w:rFonts w:hint="eastAsia"/>
                <w:szCs w:val="21"/>
              </w:rPr>
              <w:t xml:space="preserve">第九-十二月</w:t>
            </w:r>
            <w:r/>
          </w:p>
        </w:tc>
        <w:tc>
          <w:tcPr>
            <w:tcBorders>
              <w:top w:val="single" w:color="auto" w:sz="4" w:space="0"/>
              <w:left w:val="single" w:color="auto" w:sz="4" w:space="0"/>
              <w:bottom w:val="single" w:color="auto" w:sz="4" w:space="0"/>
              <w:right w:val="single" w:color="auto" w:sz="4" w:space="0"/>
            </w:tcBorders>
            <w:tcW w:w="3260" w:type="dxa"/>
            <w:textDirection w:val="lrTb"/>
            <w:noWrap w:val="false"/>
          </w:tcPr>
          <w:p>
            <w:pPr>
              <w:spacing w:after="156"/>
              <w:rPr>
                <w:szCs w:val="21"/>
              </w:rPr>
            </w:pPr>
            <w:r>
              <w:rPr>
                <w:rFonts w:hint="eastAsia"/>
                <w:szCs w:val="21"/>
              </w:rPr>
              <w:t xml:space="preserve">1</w:t>
            </w:r>
            <w:r>
              <w:rPr>
                <w:szCs w:val="21"/>
              </w:rPr>
              <w:t xml:space="preserve">.</w:t>
            </w:r>
            <w:r>
              <w:rPr>
                <w:rFonts w:hint="eastAsia"/>
                <w:szCs w:val="21"/>
              </w:rPr>
              <w:t xml:space="preserve">龙袍汤包节活动总执行，百姓共富队、百姓共富工坊总体组织运营，及百姓共富集市的组织。</w:t>
            </w:r>
            <w:r/>
          </w:p>
          <w:p>
            <w:pPr>
              <w:spacing w:after="156"/>
              <w:rPr>
                <w:szCs w:val="21"/>
              </w:rPr>
            </w:pPr>
            <w:r>
              <w:rPr>
                <w:rFonts w:hint="eastAsia"/>
                <w:szCs w:val="21"/>
              </w:rPr>
              <w:t xml:space="preserve">2</w:t>
            </w:r>
            <w:r>
              <w:rPr>
                <w:szCs w:val="21"/>
              </w:rPr>
              <w:t xml:space="preserve">.</w:t>
            </w:r>
            <w:r>
              <w:rPr>
                <w:rFonts w:hint="eastAsia"/>
                <w:szCs w:val="21"/>
              </w:rPr>
              <w:t xml:space="preserve">秋冬季节（观鸟研学、冬捕节等）主题活动、主题研学的常态化运营。</w:t>
            </w:r>
            <w:r/>
          </w:p>
          <w:p>
            <w:pPr>
              <w:spacing w:after="156"/>
              <w:rPr>
                <w:szCs w:val="21"/>
              </w:rPr>
            </w:pPr>
            <w:r>
              <w:rPr>
                <w:szCs w:val="21"/>
              </w:rPr>
              <w:t xml:space="preserve">3.</w:t>
            </w:r>
            <w:r>
              <w:rPr>
                <w:rFonts w:hint="eastAsia"/>
                <w:szCs w:val="21"/>
              </w:rPr>
              <w:t xml:space="preserve">组建龙袍土特产的产品营销团队，进行农产品销售渠道构建和推广，包含社区、新销售等。</w:t>
            </w:r>
            <w:r/>
          </w:p>
          <w:p>
            <w:pPr>
              <w:spacing w:after="156"/>
              <w:rPr>
                <w:szCs w:val="21"/>
              </w:rPr>
            </w:pPr>
            <w:r>
              <w:rPr>
                <w:szCs w:val="21"/>
              </w:rPr>
              <w:t xml:space="preserve">4.</w:t>
            </w:r>
            <w:r>
              <w:rPr>
                <w:rFonts w:hint="eastAsia"/>
                <w:szCs w:val="21"/>
              </w:rPr>
              <w:t xml:space="preserve">运营工作亮点、模式总结，及央媒省媒报道传播。</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after="156"/>
              <w:rPr>
                <w:szCs w:val="21"/>
              </w:rPr>
            </w:pPr>
            <w:r>
              <w:rPr>
                <w:rFonts w:hint="eastAsia"/>
                <w:szCs w:val="21"/>
              </w:rPr>
              <w:t xml:space="preserve">需准备关于产品开发及产业链升级相关成本费用及相关建设费用。</w:t>
            </w:r>
            <w:r/>
          </w:p>
          <w:p>
            <w:pPr>
              <w:spacing w:after="156"/>
              <w:rPr>
                <w:szCs w:val="21"/>
              </w:rPr>
            </w:pPr>
            <w:r>
              <w:rPr>
                <w:rFonts w:hint="eastAsia"/>
                <w:szCs w:val="21"/>
              </w:rPr>
              <w:t xml:space="preserve">协助对接相关渠道。</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after="156"/>
              <w:rPr>
                <w:szCs w:val="21"/>
              </w:rPr>
            </w:pPr>
            <w:r>
              <w:rPr>
                <w:rFonts w:hint="eastAsia"/>
                <w:szCs w:val="21"/>
              </w:rPr>
              <w:t xml:space="preserve">街道的乡村运营专班负责统筹相关企业及相关资源。</w:t>
            </w:r>
            <w:r/>
          </w:p>
        </w:tc>
      </w:tr>
    </w:tbl>
    <w:p>
      <w:r/>
      <w:bookmarkEnd w:id="309"/>
      <w:r/>
      <w:r/>
    </w:p>
    <w:p>
      <w:r/>
      <w:bookmarkStart w:id="327" w:name="_Toc107246272"/>
      <w:r/>
      <w:r/>
    </w:p>
    <w:p>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ind w:firstLine="2891"/>
        <w:rPr>
          <w:rFonts w:ascii="Arial" w:hAnsi="Arial" w:cs="Arial"/>
          <w:b/>
          <w:sz w:val="36"/>
          <w:szCs w:val="36"/>
        </w:rPr>
      </w:pPr>
      <w:r>
        <w:rPr>
          <w:rFonts w:ascii="Arial" w:hAnsi="Arial" w:cs="Arial"/>
          <w:b/>
          <w:sz w:val="36"/>
          <w:szCs w:val="36"/>
        </w:rPr>
      </w:r>
      <w:r/>
    </w:p>
    <w:p>
      <w:pPr>
        <w:spacing w:after="156"/>
        <w:rPr>
          <w:szCs w:val="21"/>
        </w:rPr>
      </w:pPr>
      <w:r>
        <w:rPr>
          <w:szCs w:val="21"/>
        </w:rPr>
      </w:r>
      <w:r/>
    </w:p>
    <w:p>
      <w:pPr>
        <w:spacing w:after="156"/>
        <w:rPr>
          <w:b/>
          <w:bCs/>
          <w:szCs w:val="21"/>
        </w:rPr>
      </w:pPr>
      <w:r>
        <w:rPr>
          <w:rFonts w:hint="eastAsia"/>
          <w:b/>
          <w:bCs/>
          <w:szCs w:val="21"/>
        </w:rPr>
        <w:t xml:space="preserve">乡村运营项目清单</w:t>
      </w:r>
      <w:r/>
    </w:p>
    <w:p>
      <w:r/>
      <w:r/>
    </w:p>
    <w:p>
      <w:r/>
      <w:r/>
    </w:p>
    <w:tbl>
      <w:tblPr>
        <w:tblStyle w:val="831"/>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512"/>
        <w:gridCol w:w="2551"/>
        <w:gridCol w:w="2212"/>
        <w:gridCol w:w="1917"/>
      </w:tblGrid>
      <w:tr>
        <w:trPr>
          <w:jc w:val="center"/>
          <w:trHeight w:val="96"/>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rFonts w:hint="eastAsia"/>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4063" w:type="dxa"/>
            <w:textDirection w:val="lrTb"/>
            <w:noWrap/>
          </w:tcPr>
          <w:p>
            <w:pPr>
              <w:spacing w:after="156"/>
              <w:rPr>
                <w:szCs w:val="21"/>
              </w:rPr>
            </w:pPr>
            <w:r>
              <w:rPr>
                <w:rFonts w:hint="eastAsia"/>
                <w:szCs w:val="21"/>
              </w:rPr>
              <w:t xml:space="preserve">服务类别</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 xml:space="preserve">基本项功能</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rFonts w:hint="eastAsia"/>
                <w:szCs w:val="21"/>
              </w:rPr>
              <w:t xml:space="preserve">子项费用（万）</w:t>
            </w:r>
            <w:r/>
          </w:p>
        </w:tc>
      </w:tr>
      <w:tr>
        <w:trPr>
          <w:jc w:val="center"/>
          <w:trHeight w:val="96"/>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szCs w:val="21"/>
              </w:rPr>
            </w:r>
            <w:r/>
          </w:p>
          <w:p>
            <w:pPr>
              <w:spacing w:after="156"/>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spacing w:after="156"/>
              <w:rPr>
                <w:szCs w:val="21"/>
              </w:rPr>
            </w:pPr>
            <w:r>
              <w:rPr>
                <w:szCs w:val="21"/>
              </w:rPr>
            </w:r>
            <w:r/>
          </w:p>
          <w:p>
            <w:pPr>
              <w:spacing w:after="156"/>
              <w:rPr>
                <w:szCs w:val="21"/>
              </w:rPr>
            </w:pPr>
            <w:r>
              <w:rPr>
                <w:rFonts w:hint="eastAsia"/>
                <w:szCs w:val="21"/>
              </w:rPr>
              <w:t xml:space="preserve">人员工资</w:t>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包括本项目专属的项目经理、新媒体运营师、活动策划执行师、运营执行CEO等</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ab/>
            </w:r>
            <w:r/>
          </w:p>
          <w:p>
            <w:pPr>
              <w:spacing w:after="156"/>
              <w:rPr>
                <w:szCs w:val="21"/>
              </w:rPr>
            </w:pPr>
            <w:r>
              <w:rPr>
                <w:rFonts w:hint="eastAsia"/>
                <w:szCs w:val="21"/>
              </w:rPr>
              <w:t xml:space="preserve"> </w:t>
            </w:r>
            <w:r>
              <w:rPr>
                <w:rFonts w:hint="eastAsia"/>
                <w:szCs w:val="21"/>
                <w:u w:val="single"/>
              </w:rPr>
              <w:t xml:space="preserve">        </w:t>
            </w:r>
            <w:r>
              <w:rPr>
                <w:rFonts w:hint="eastAsia"/>
                <w:szCs w:val="21"/>
              </w:rPr>
              <w:t xml:space="preserve">人</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szCs w:val="21"/>
              </w:rPr>
            </w:r>
            <w:r/>
          </w:p>
        </w:tc>
      </w:tr>
      <w:tr>
        <w:trPr>
          <w:jc w:val="center"/>
          <w:trHeight w:val="96"/>
        </w:trPr>
        <w:tc>
          <w:tcPr>
            <w:tcBorders>
              <w:top w:val="single" w:color="auto" w:sz="4" w:space="0"/>
              <w:left w:val="single" w:color="auto" w:sz="4" w:space="0"/>
              <w:right w:val="single" w:color="auto" w:sz="4" w:space="0"/>
            </w:tcBorders>
            <w:tcW w:w="831" w:type="dxa"/>
            <w:vMerge w:val="restart"/>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2</w:t>
            </w:r>
            <w:r/>
          </w:p>
          <w:p>
            <w:pPr>
              <w:spacing w:after="156"/>
              <w:rPr>
                <w:szCs w:val="21"/>
              </w:rPr>
            </w:pPr>
            <w:r>
              <w:rPr>
                <w:rFonts w:hint="eastAsia"/>
                <w:szCs w:val="21"/>
              </w:rPr>
              <w:t xml:space="preserve">  </w:t>
            </w:r>
            <w:r/>
          </w:p>
        </w:tc>
        <w:tc>
          <w:tcPr>
            <w:tcBorders>
              <w:top w:val="single" w:color="auto" w:sz="4" w:space="0"/>
              <w:left w:val="single" w:color="auto" w:sz="4" w:space="0"/>
              <w:bottom w:val="single" w:color="auto" w:sz="4" w:space="0"/>
              <w:right w:val="single" w:color="auto" w:sz="4" w:space="0"/>
            </w:tcBorders>
            <w:tcW w:w="1512" w:type="dxa"/>
            <w:vMerge w:val="restart"/>
            <w:textDirection w:val="lrTb"/>
            <w:noWrap/>
          </w:tcPr>
          <w:p>
            <w:pPr>
              <w:spacing w:after="156"/>
              <w:rPr>
                <w:szCs w:val="21"/>
              </w:rPr>
            </w:pPr>
            <w:r>
              <w:rPr>
                <w:szCs w:val="21"/>
              </w:rPr>
            </w:r>
            <w:r/>
          </w:p>
          <w:p>
            <w:pPr>
              <w:spacing w:after="156"/>
              <w:rPr>
                <w:szCs w:val="21"/>
              </w:rPr>
            </w:pPr>
            <w:r>
              <w:rPr>
                <w:rFonts w:hint="eastAsia"/>
                <w:szCs w:val="21"/>
              </w:rPr>
              <w:t xml:space="preserve">专家指导差旅费</w:t>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千万工程专家定期指导</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 xml:space="preserve"> </w:t>
            </w:r>
            <w:r>
              <w:rPr>
                <w:rFonts w:hint="eastAsia"/>
                <w:szCs w:val="21"/>
                <w:u w:val="single"/>
              </w:rPr>
              <w:t xml:space="preserve">    </w:t>
            </w:r>
            <w:r>
              <w:rPr>
                <w:rFonts w:hint="eastAsia"/>
                <w:szCs w:val="21"/>
              </w:rPr>
              <w:t xml:space="preserve">人次×</w:t>
            </w:r>
            <w:r>
              <w:rPr>
                <w:rFonts w:hint="eastAsia"/>
                <w:szCs w:val="21"/>
                <w:u w:val="single"/>
              </w:rPr>
              <w:t xml:space="preserve">   元 </w:t>
            </w:r>
            <w:r>
              <w:rPr>
                <w:rFonts w:hint="eastAsia"/>
                <w:szCs w:val="21"/>
              </w:rPr>
              <w:t xml:space="preserve">/天（包含交通和食宿）</w:t>
            </w:r>
            <w:r/>
          </w:p>
        </w:tc>
        <w:tc>
          <w:tcPr>
            <w:tcBorders>
              <w:top w:val="single" w:color="auto" w:sz="4" w:space="0"/>
              <w:left w:val="single" w:color="auto" w:sz="4" w:space="0"/>
              <w:right w:val="single" w:color="auto" w:sz="4" w:space="0"/>
            </w:tcBorders>
            <w:tcW w:w="1917" w:type="dxa"/>
            <w:vMerge w:val="restart"/>
            <w:textDirection w:val="lrTb"/>
            <w:noWrap w:val="false"/>
          </w:tcPr>
          <w:p>
            <w:pPr>
              <w:spacing w:after="156"/>
              <w:rPr>
                <w:szCs w:val="21"/>
              </w:rPr>
            </w:pPr>
            <w:r>
              <w:rPr>
                <w:szCs w:val="21"/>
              </w:rPr>
            </w:r>
            <w:r/>
          </w:p>
          <w:p>
            <w:pPr>
              <w:spacing w:after="156"/>
              <w:rPr>
                <w:szCs w:val="21"/>
              </w:rPr>
            </w:pPr>
            <w:r>
              <w:rPr>
                <w:szCs w:val="21"/>
              </w:rPr>
            </w:r>
            <w:r/>
          </w:p>
          <w:p>
            <w:pPr>
              <w:spacing w:after="156"/>
              <w:rPr>
                <w:szCs w:val="21"/>
              </w:rPr>
            </w:pPr>
            <w:r>
              <w:rPr>
                <w:szCs w:val="21"/>
              </w:rPr>
            </w:r>
            <w:r/>
          </w:p>
        </w:tc>
      </w:tr>
      <w:tr>
        <w:trPr>
          <w:jc w:val="center"/>
          <w:trHeight w:val="350"/>
        </w:trPr>
        <w:tc>
          <w:tcPr>
            <w:tcBorders>
              <w:left w:val="single" w:color="auto" w:sz="4" w:space="0"/>
              <w:right w:val="single" w:color="auto" w:sz="4" w:space="0"/>
            </w:tcBorders>
            <w:tcW w:w="831" w:type="dxa"/>
            <w:vMerge w:val="continue"/>
            <w:textDirection w:val="lrTb"/>
            <w:noWrap/>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1512" w:type="dxa"/>
            <w:vAlign w:val="center"/>
            <w:vMerge w:val="continue"/>
            <w:textDirection w:val="lrTb"/>
            <w:noWrap w:val="false"/>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项目营销差旅</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 xml:space="preserve">（</w:t>
            </w:r>
            <w:r>
              <w:rPr>
                <w:rFonts w:hint="eastAsia"/>
                <w:szCs w:val="21"/>
                <w:u w:val="single"/>
              </w:rPr>
              <w:t xml:space="preserve">   </w:t>
            </w:r>
            <w:r>
              <w:rPr>
                <w:rFonts w:hint="eastAsia"/>
                <w:szCs w:val="21"/>
              </w:rPr>
              <w:t xml:space="preserve">）天×</w:t>
            </w:r>
            <w:r>
              <w:rPr>
                <w:rFonts w:hint="eastAsia"/>
                <w:szCs w:val="21"/>
                <w:u w:val="single"/>
              </w:rPr>
              <w:t xml:space="preserve">     元 </w:t>
            </w:r>
            <w:r>
              <w:rPr>
                <w:rFonts w:hint="eastAsia"/>
                <w:szCs w:val="21"/>
              </w:rPr>
              <w:t xml:space="preserve">/天</w:t>
            </w:r>
            <w:r/>
          </w:p>
        </w:tc>
        <w:tc>
          <w:tcPr>
            <w:tcBorders>
              <w:left w:val="single" w:color="auto" w:sz="4" w:space="0"/>
              <w:right w:val="single" w:color="auto" w:sz="4" w:space="0"/>
            </w:tcBorders>
            <w:tcW w:w="1917" w:type="dxa"/>
            <w:vMerge w:val="continue"/>
            <w:textDirection w:val="lrTb"/>
            <w:noWrap w:val="false"/>
          </w:tcPr>
          <w:p>
            <w:pPr>
              <w:spacing w:after="156"/>
              <w:rPr>
                <w:szCs w:val="21"/>
              </w:rPr>
            </w:pPr>
            <w:r>
              <w:rPr>
                <w:szCs w:val="21"/>
              </w:rPr>
            </w:r>
            <w:r/>
          </w:p>
        </w:tc>
      </w:tr>
      <w:tr>
        <w:trPr>
          <w:jc w:val="center"/>
          <w:trHeight w:val="350"/>
        </w:trPr>
        <w:tc>
          <w:tcPr>
            <w:tcBorders>
              <w:left w:val="single" w:color="auto" w:sz="4" w:space="0"/>
              <w:bottom w:val="single" w:color="auto" w:sz="4" w:space="0"/>
              <w:right w:val="single" w:color="auto" w:sz="4" w:space="0"/>
            </w:tcBorders>
            <w:tcW w:w="831" w:type="dxa"/>
            <w:vMerge w:val="continue"/>
            <w:textDirection w:val="lrTb"/>
            <w:noWrap w:val="false"/>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1512" w:type="dxa"/>
            <w:vAlign w:val="center"/>
            <w:vMerge w:val="continue"/>
            <w:textDirection w:val="lrTb"/>
            <w:noWrap w:val="false"/>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运营人员休假往返</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u w:val="single"/>
              </w:rPr>
            </w:pPr>
            <w:r>
              <w:rPr>
                <w:rFonts w:hint="eastAsia"/>
                <w:szCs w:val="21"/>
              </w:rPr>
              <w:t xml:space="preserve"> </w:t>
            </w:r>
            <w:r>
              <w:rPr>
                <w:rFonts w:hint="eastAsia"/>
                <w:szCs w:val="21"/>
                <w:u w:val="single"/>
              </w:rPr>
              <w:t xml:space="preserve">    </w:t>
            </w:r>
            <w:r>
              <w:rPr>
                <w:rFonts w:hint="eastAsia"/>
                <w:szCs w:val="21"/>
              </w:rPr>
              <w:t xml:space="preserve">元/人×</w:t>
            </w:r>
            <w:r>
              <w:rPr>
                <w:rFonts w:hint="eastAsia"/>
                <w:szCs w:val="21"/>
                <w:u w:val="single"/>
              </w:rPr>
              <w:t xml:space="preserve">  </w:t>
            </w:r>
            <w:r>
              <w:rPr>
                <w:rFonts w:hint="eastAsia"/>
                <w:szCs w:val="21"/>
              </w:rPr>
              <w:t xml:space="preserve">×</w:t>
            </w:r>
            <w:r>
              <w:rPr>
                <w:rFonts w:hint="eastAsia"/>
                <w:szCs w:val="21"/>
                <w:u w:val="single"/>
              </w:rPr>
              <w:t xml:space="preserve">  </w:t>
            </w:r>
            <w:r/>
          </w:p>
        </w:tc>
        <w:tc>
          <w:tcPr>
            <w:tcBorders>
              <w:left w:val="single" w:color="auto" w:sz="4" w:space="0"/>
              <w:bottom w:val="single" w:color="auto" w:sz="4" w:space="0"/>
              <w:right w:val="single" w:color="auto" w:sz="4" w:space="0"/>
            </w:tcBorders>
            <w:tcW w:w="1917" w:type="dxa"/>
            <w:vMerge w:val="continue"/>
            <w:textDirection w:val="lrTb"/>
            <w:noWrap w:val="false"/>
          </w:tcPr>
          <w:p>
            <w:pPr>
              <w:spacing w:after="156"/>
              <w:rPr>
                <w:szCs w:val="21"/>
              </w:rPr>
            </w:pPr>
            <w:r>
              <w:rPr>
                <w:szCs w:val="21"/>
              </w:rPr>
            </w:r>
            <w:r/>
          </w:p>
        </w:tc>
      </w:tr>
      <w:tr>
        <w:trPr>
          <w:jc w:val="center"/>
          <w:trHeight w:val="718"/>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3</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活动执行</w:t>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每月一场活动</w:t>
            </w:r>
            <w:r/>
          </w:p>
          <w:p>
            <w:pPr>
              <w:spacing w:after="156"/>
              <w:rPr>
                <w:szCs w:val="21"/>
              </w:rPr>
            </w:pPr>
            <w:r>
              <w:rPr>
                <w:rFonts w:hint="eastAsia"/>
                <w:szCs w:val="21"/>
              </w:rPr>
              <w:t xml:space="preserve">此活动为日常运营品宣引流需要的小活动，</w:t>
            </w:r>
            <w:r>
              <w:rPr>
                <w:rFonts w:hint="eastAsia"/>
                <w:szCs w:val="21"/>
              </w:rPr>
              <w:br/>
            </w:r>
            <w:r>
              <w:rPr>
                <w:rFonts w:hint="eastAsia"/>
                <w:szCs w:val="21"/>
              </w:rPr>
              <w:t xml:space="preserve">不包含政府主办的大项目</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 </w:t>
            </w:r>
            <w:r>
              <w:rPr>
                <w:rFonts w:hint="eastAsia"/>
                <w:szCs w:val="21"/>
                <w:u w:val="single"/>
              </w:rPr>
              <w:t xml:space="preserve">    </w:t>
            </w:r>
            <w:r>
              <w:rPr>
                <w:rFonts w:hint="eastAsia"/>
                <w:szCs w:val="21"/>
              </w:rPr>
              <w:t xml:space="preserve">场×</w:t>
            </w:r>
            <w:r>
              <w:rPr>
                <w:rFonts w:hint="eastAsia"/>
                <w:szCs w:val="21"/>
                <w:u w:val="single"/>
              </w:rPr>
              <w:t xml:space="preserve">     </w:t>
            </w:r>
            <w:r>
              <w:rPr>
                <w:rFonts w:hint="eastAsia"/>
                <w:szCs w:val="21"/>
              </w:rPr>
              <w:t xml:space="preserve"> 元</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 </w:t>
            </w:r>
            <w:r/>
          </w:p>
        </w:tc>
      </w:tr>
      <w:tr>
        <w:trPr>
          <w:jc w:val="center"/>
          <w:trHeight w:val="1334"/>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szCs w:val="21"/>
              </w:rPr>
            </w:r>
            <w:r/>
          </w:p>
          <w:p>
            <w:pPr>
              <w:spacing w:after="156"/>
              <w:rPr>
                <w:szCs w:val="21"/>
              </w:rPr>
            </w:pPr>
            <w:r>
              <w:rPr>
                <w:rFonts w:hint="eastAsia"/>
                <w:szCs w:val="21"/>
              </w:rPr>
              <w:t xml:space="preserve">4</w:t>
            </w:r>
            <w:r/>
          </w:p>
        </w:tc>
        <w:tc>
          <w:tcPr>
            <w:tcBorders>
              <w:top w:val="single" w:color="auto" w:sz="4" w:space="0"/>
              <w:left w:val="single" w:color="auto" w:sz="4" w:space="0"/>
              <w:bottom w:val="single" w:color="auto" w:sz="4" w:space="0"/>
              <w:right w:val="single" w:color="auto" w:sz="4" w:space="0"/>
            </w:tcBorders>
            <w:tcW w:w="1512" w:type="dxa"/>
            <w:vMerge w:val="restart"/>
            <w:textDirection w:val="lrTb"/>
            <w:noWrap/>
          </w:tcPr>
          <w:p>
            <w:pPr>
              <w:spacing w:after="156"/>
              <w:rPr>
                <w:szCs w:val="21"/>
              </w:rPr>
            </w:pPr>
            <w:r>
              <w:rPr>
                <w:szCs w:val="21"/>
              </w:rPr>
            </w:r>
            <w:r/>
          </w:p>
          <w:p>
            <w:pPr>
              <w:spacing w:after="156"/>
              <w:rPr>
                <w:szCs w:val="21"/>
              </w:rPr>
            </w:pPr>
            <w:r>
              <w:rPr>
                <w:rFonts w:hint="eastAsia"/>
                <w:szCs w:val="21"/>
              </w:rPr>
              <w:t xml:space="preserve">营销宣传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spacing w:after="156"/>
              <w:rPr>
                <w:szCs w:val="21"/>
              </w:rPr>
            </w:pPr>
            <w:r>
              <w:rPr>
                <w:rFonts w:hint="eastAsia"/>
                <w:szCs w:val="21"/>
              </w:rPr>
              <w:t xml:space="preserve">新媒体宣传、账号建立运营、营销物料设计制作、营销渠道搭建和宣传等日常性工作。</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spacing w:after="156"/>
              <w:rPr>
                <w:szCs w:val="21"/>
              </w:rPr>
            </w:pPr>
            <w:r>
              <w:rPr>
                <w:szCs w:val="21"/>
              </w:rPr>
            </w:r>
            <w:r/>
          </w:p>
          <w:p>
            <w:pPr>
              <w:spacing w:after="156"/>
              <w:rPr>
                <w:szCs w:val="21"/>
              </w:rPr>
            </w:pPr>
            <w:r>
              <w:rPr>
                <w:rFonts w:hint="eastAsia"/>
                <w:szCs w:val="21"/>
              </w:rPr>
              <w:t xml:space="preserve">抖音、视频号、</w:t>
            </w:r>
            <w:r>
              <w:rPr>
                <w:rFonts w:hint="eastAsia"/>
                <w:szCs w:val="21"/>
              </w:rPr>
              <w:br/>
            </w:r>
            <w:r>
              <w:rPr>
                <w:rFonts w:hint="eastAsia"/>
                <w:szCs w:val="21"/>
              </w:rPr>
              <w:t xml:space="preserve">小红书、公众号等等</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rFonts w:hint="eastAsia"/>
                <w:szCs w:val="21"/>
              </w:rPr>
              <w:t xml:space="preserve"> </w:t>
            </w:r>
            <w:r/>
          </w:p>
        </w:tc>
      </w:tr>
      <w:tr>
        <w:trPr>
          <w:jc w:val="center"/>
          <w:trHeight w:val="621"/>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rFonts w:hint="eastAsia"/>
                <w:szCs w:val="21"/>
              </w:rPr>
              <w:t xml:space="preserve">5</w:t>
            </w:r>
            <w:r/>
          </w:p>
        </w:tc>
        <w:tc>
          <w:tcPr>
            <w:tcBorders>
              <w:top w:val="single" w:color="auto" w:sz="4" w:space="0"/>
              <w:left w:val="single" w:color="auto" w:sz="4" w:space="0"/>
              <w:bottom w:val="single" w:color="auto" w:sz="4" w:space="0"/>
              <w:right w:val="single" w:color="auto" w:sz="4" w:space="0"/>
            </w:tcBorders>
            <w:tcW w:w="1512" w:type="dxa"/>
            <w:vAlign w:val="center"/>
            <w:vMerge w:val="continue"/>
            <w:textDirection w:val="lrTb"/>
            <w:noWrap w:val="false"/>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spacing w:after="156"/>
              <w:rPr>
                <w:szCs w:val="21"/>
              </w:rPr>
            </w:pPr>
            <w:r>
              <w:rPr>
                <w:rFonts w:hint="eastAsia"/>
                <w:szCs w:val="21"/>
              </w:rPr>
              <w:t xml:space="preserve">官方媒体关于发展思路提炼总结、传播报道等</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spacing w:after="156"/>
              <w:rPr>
                <w:szCs w:val="21"/>
              </w:rPr>
            </w:pPr>
            <w:r>
              <w:rPr>
                <w:rFonts w:hint="eastAsia"/>
                <w:szCs w:val="21"/>
              </w:rPr>
              <w:t xml:space="preserve">央媒体、省媒体宣传</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rFonts w:hint="eastAsia"/>
                <w:szCs w:val="21"/>
              </w:rPr>
              <w:t xml:space="preserve"> </w:t>
            </w:r>
            <w:r/>
          </w:p>
        </w:tc>
      </w:tr>
      <w:tr>
        <w:trPr>
          <w:jc w:val="center"/>
          <w:trHeight w:val="621"/>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6</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spacing w:after="156"/>
              <w:rPr>
                <w:szCs w:val="21"/>
              </w:rPr>
            </w:pPr>
            <w:r>
              <w:rPr>
                <w:rFonts w:hint="eastAsia"/>
                <w:szCs w:val="21"/>
              </w:rPr>
              <w:t xml:space="preserve">数字化小程序开发运营</w:t>
            </w:r>
            <w:r/>
          </w:p>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spacing w:after="156"/>
              <w:rPr>
                <w:szCs w:val="21"/>
              </w:rPr>
            </w:pPr>
            <w:r>
              <w:rPr>
                <w:rFonts w:hint="eastAsia"/>
                <w:szCs w:val="21"/>
              </w:rPr>
              <w:t xml:space="preserve">数字化商城基础版搭建及小程序开发等。参照禹上稻乡小程序，结合地方资源特色进行小程序开发，并开展数字化运营。</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spacing w:after="156"/>
              <w:rPr>
                <w:szCs w:val="21"/>
              </w:rPr>
            </w:pPr>
            <w:r>
              <w:rPr>
                <w:rFonts w:hint="eastAsia"/>
                <w:szCs w:val="21"/>
              </w:rPr>
              <w:t xml:space="preserve">小程序开发好、进入试运行阶段，支付</w:t>
            </w:r>
            <w:r>
              <w:rPr>
                <w:rFonts w:hint="eastAsia"/>
                <w:szCs w:val="21"/>
                <w:u w:val="single"/>
              </w:rPr>
              <w:t xml:space="preserve">   </w:t>
            </w:r>
            <w:r>
              <w:rPr>
                <w:rFonts w:hint="eastAsia"/>
                <w:szCs w:val="21"/>
              </w:rPr>
              <w:t xml:space="preserve">%；经过</w:t>
            </w:r>
            <w:r>
              <w:rPr>
                <w:rFonts w:hint="eastAsia"/>
                <w:szCs w:val="21"/>
                <w:u w:val="single"/>
              </w:rPr>
              <w:t xml:space="preserve">    </w:t>
            </w:r>
            <w:r>
              <w:rPr>
                <w:rFonts w:hint="eastAsia"/>
                <w:szCs w:val="21"/>
              </w:rPr>
              <w:t xml:space="preserve"> 个月的运营，小程序可顺利运行，支付 </w:t>
            </w:r>
            <w:r>
              <w:rPr>
                <w:rFonts w:hint="eastAsia"/>
                <w:szCs w:val="21"/>
                <w:u w:val="single"/>
              </w:rPr>
              <w:t xml:space="preserve">    </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 </w:t>
            </w:r>
            <w:r/>
          </w:p>
        </w:tc>
      </w:tr>
      <w:tr>
        <w:trPr>
          <w:jc w:val="center"/>
          <w:trHeight w:val="213"/>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rFonts w:hint="eastAsia"/>
                <w:szCs w:val="21"/>
              </w:rPr>
              <w:t xml:space="preserve">7</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spacing w:after="156"/>
              <w:rPr>
                <w:szCs w:val="21"/>
              </w:rPr>
            </w:pPr>
            <w:r>
              <w:rPr>
                <w:rFonts w:hint="eastAsia"/>
                <w:szCs w:val="21"/>
              </w:rPr>
              <w:t xml:space="preserve">基础办公费</w:t>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　办公必要设备等</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 xml:space="preserve">　</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rFonts w:hint="eastAsia"/>
                <w:szCs w:val="21"/>
              </w:rPr>
              <w:t xml:space="preserve"> </w:t>
            </w:r>
            <w:r/>
          </w:p>
        </w:tc>
      </w:tr>
      <w:tr>
        <w:trPr>
          <w:jc w:val="center"/>
          <w:trHeight w:val="213"/>
        </w:trPr>
        <w:tc>
          <w:tcPr>
            <w:gridSpan w:val="4"/>
            <w:tcBorders>
              <w:top w:val="single" w:color="auto" w:sz="4" w:space="0"/>
              <w:left w:val="single" w:color="auto" w:sz="4" w:space="0"/>
              <w:bottom w:val="single" w:color="auto" w:sz="4" w:space="0"/>
              <w:right w:val="single" w:color="auto" w:sz="4" w:space="0"/>
            </w:tcBorders>
            <w:tcW w:w="7106" w:type="dxa"/>
            <w:textDirection w:val="lrTb"/>
            <w:noWrap/>
          </w:tcPr>
          <w:p>
            <w:pPr>
              <w:ind w:firstLine="5250"/>
              <w:spacing w:after="156"/>
              <w:rPr>
                <w:szCs w:val="21"/>
              </w:rPr>
            </w:pPr>
            <w:r>
              <w:rPr>
                <w:rFonts w:hint="eastAsia"/>
                <w:szCs w:val="21"/>
              </w:rPr>
              <w:t xml:space="preserve">运营项目合计</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rFonts w:hint="eastAsia"/>
                <w:szCs w:val="21"/>
              </w:rPr>
              <w:t xml:space="preserve"> </w:t>
            </w:r>
            <w:r/>
          </w:p>
        </w:tc>
      </w:tr>
    </w:tbl>
    <w:p>
      <w:r/>
      <w:r/>
    </w:p>
    <w:p>
      <w:r/>
      <w:r/>
    </w:p>
    <w:p>
      <w:r/>
      <w:r/>
    </w:p>
    <w:p>
      <w:r/>
      <w:r/>
    </w:p>
    <w:p>
      <w:r/>
      <w:r/>
    </w:p>
    <w:p>
      <w:r/>
      <w:r/>
    </w:p>
    <w:p>
      <w:r/>
      <w:r/>
    </w:p>
    <w:p>
      <w:r/>
      <w:r/>
    </w:p>
    <w:p>
      <w:r/>
      <w:r/>
    </w:p>
    <w:p>
      <w:r/>
      <w:r/>
    </w:p>
    <w:p>
      <w:r/>
      <w:r/>
    </w:p>
    <w:p>
      <w:r/>
      <w:r/>
    </w:p>
    <w:p>
      <w:r/>
      <w:r/>
    </w:p>
    <w:p>
      <w:r/>
      <w:r/>
    </w:p>
    <w:p>
      <w:r/>
      <w:r/>
    </w:p>
    <w:p>
      <w:pPr>
        <w:pStyle w:val="1030"/>
        <w:ind w:firstLine="1928"/>
        <w:jc w:val="both"/>
        <w:rPr>
          <w:rFonts w:ascii="Arial" w:hAnsi="Arial" w:cs="Arial"/>
        </w:rPr>
      </w:pPr>
      <w:r>
        <w:rPr>
          <w:rFonts w:ascii="Arial" w:hAnsi="Arial" w:cs="Arial"/>
        </w:rPr>
        <w:t xml:space="preserve">第五章 评审方法与评审标准</w:t>
      </w:r>
      <w:bookmarkEnd w:id="327"/>
      <w:r/>
      <w:r/>
    </w:p>
    <w:p>
      <w:pPr>
        <w:contextualSpacing/>
        <w:ind w:firstLine="480"/>
        <w:spacing w:line="360" w:lineRule="auto"/>
        <w:rPr>
          <w:rFonts w:ascii="Arial" w:hAnsi="Arial" w:cs="Arial"/>
          <w:color w:val="000000"/>
          <w:sz w:val="24"/>
        </w:rPr>
      </w:pPr>
      <w:r>
        <w:rPr>
          <w:rFonts w:ascii="Arial" w:hAnsi="Arial" w:cs="Arial"/>
          <w:color w:val="000000"/>
          <w:sz w:val="24"/>
        </w:rPr>
        <w:t xml:space="preserve">一、评审方法</w:t>
      </w:r>
      <w:r/>
    </w:p>
    <w:p>
      <w:pPr>
        <w:contextualSpacing/>
        <w:ind w:firstLine="480"/>
        <w:spacing w:line="360" w:lineRule="auto"/>
        <w:rPr>
          <w:rFonts w:ascii="Arial" w:hAnsi="Arial" w:cs="Arial"/>
          <w:color w:val="000000"/>
          <w:sz w:val="24"/>
        </w:rPr>
      </w:pPr>
      <w:r/>
      <w:bookmarkStart w:id="328" w:name="_Hlk211524044"/>
      <w:r>
        <w:rPr>
          <w:rFonts w:ascii="Arial" w:hAnsi="Arial" w:cs="Arial"/>
          <w:color w:val="000000"/>
          <w:sz w:val="24"/>
        </w:rPr>
        <w:t xml:space="preserve">综合评估法</w:t>
      </w:r>
      <w:r>
        <w:rPr>
          <w:rFonts w:hint="eastAsia" w:ascii="Arial" w:hAnsi="Arial" w:cs="Arial"/>
          <w:color w:val="000000"/>
          <w:sz w:val="24"/>
        </w:rPr>
        <w:t xml:space="preserve">。</w:t>
      </w:r>
      <w:r>
        <w:rPr>
          <w:rFonts w:ascii="Arial" w:hAnsi="Arial" w:cs="Arial"/>
          <w:color w:val="000000"/>
          <w:sz w:val="24"/>
        </w:rPr>
        <w:t xml:space="preserve">磋商小组</w:t>
      </w:r>
      <w:bookmarkEnd w:id="328"/>
      <w:r>
        <w:rPr>
          <w:rFonts w:ascii="Arial" w:hAnsi="Arial" w:cs="Arial"/>
          <w:color w:val="000000"/>
          <w:sz w:val="24"/>
        </w:rPr>
        <w:t xml:space="preserve">将对确定为实质性响应采购文件要求的响应文件采用进行评价和比较。</w:t>
      </w:r>
      <w:r>
        <w:rPr>
          <w:rFonts w:hint="eastAsia" w:ascii="Arial" w:hAnsi="Arial" w:cs="Arial"/>
          <w:color w:val="000000"/>
          <w:sz w:val="24"/>
        </w:rPr>
        <w:t xml:space="preserve">按照评审得分由高到低顺序推荐3名以上成交候选供应商，评审得分相同的，按最后报价由低到高顺序排列，得分和最后报价均相同的并列，响应文件满足竞争性磋商文件全部实质性要求，且按照评审因素的量化指标评审得分最高的投标人为中标候选人。</w:t>
      </w:r>
      <w:r/>
    </w:p>
    <w:p>
      <w:pPr>
        <w:contextualSpacing/>
        <w:ind w:firstLine="480"/>
        <w:spacing w:line="360" w:lineRule="auto"/>
        <w:rPr>
          <w:rFonts w:ascii="Arial" w:hAnsi="Arial" w:cs="Arial"/>
          <w:color w:val="000000"/>
          <w:sz w:val="24"/>
        </w:rPr>
      </w:pPr>
      <w:r>
        <w:rPr>
          <w:rFonts w:ascii="Arial" w:hAnsi="Arial" w:cs="Arial"/>
          <w:color w:val="000000"/>
          <w:sz w:val="24"/>
        </w:rPr>
        <w:t xml:space="preserve">二、评审标准</w:t>
      </w:r>
      <w:r/>
    </w:p>
    <w:p>
      <w:pPr>
        <w:contextualSpacing/>
        <w:ind w:firstLine="480"/>
        <w:spacing w:line="360" w:lineRule="auto"/>
        <w:rPr>
          <w:rFonts w:ascii="Arial" w:hAnsi="Arial" w:cs="Arial"/>
          <w:color w:val="000000"/>
          <w:sz w:val="24"/>
        </w:rPr>
      </w:pPr>
      <w:r>
        <w:rPr>
          <w:rFonts w:ascii="Arial" w:hAnsi="Arial" w:cs="Arial"/>
          <w:color w:val="000000"/>
          <w:sz w:val="24"/>
        </w:rPr>
        <w:t xml:space="preserve">磋商小组将按下列评分办法和标准进行评分，总分值为100分。</w:t>
      </w:r>
      <w:r/>
    </w:p>
    <w:p>
      <w:pPr>
        <w:contextualSpacing/>
        <w:ind w:firstLine="480"/>
        <w:spacing w:line="360" w:lineRule="auto"/>
        <w:rPr>
          <w:rFonts w:ascii="Arial" w:hAnsi="Arial" w:cs="Arial"/>
          <w:color w:val="000000"/>
          <w:sz w:val="24"/>
        </w:rPr>
      </w:pPr>
      <w:r>
        <w:rPr>
          <w:rFonts w:ascii="Arial" w:hAnsi="Arial" w:cs="Arial"/>
          <w:color w:val="000000"/>
          <w:sz w:val="24"/>
        </w:rPr>
      </w:r>
      <w:r/>
    </w:p>
    <w:tbl>
      <w:tblPr>
        <w:tblStyle w:val="812"/>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066"/>
        <w:gridCol w:w="5343"/>
        <w:gridCol w:w="643"/>
        <w:gridCol w:w="1121"/>
      </w:tblGrid>
      <w:tr>
        <w:trPr/>
        <w:tc>
          <w:tcPr>
            <w:tcW w:w="647" w:type="dxa"/>
            <w:vAlign w:val="center"/>
            <w:textDirection w:val="lrTb"/>
            <w:noWrap w:val="false"/>
          </w:tcPr>
          <w:p>
            <w:pPr>
              <w:jc w:val="center"/>
              <w:rPr>
                <w:rFonts w:ascii="宋体" w:hAnsi="宋体" w:cs="宋体"/>
                <w:b/>
                <w:szCs w:val="21"/>
              </w:rPr>
            </w:pPr>
            <w:r/>
            <w:bookmarkStart w:id="329" w:name="OLE_LINK76"/>
            <w:r>
              <w:rPr>
                <w:rFonts w:hint="eastAsia" w:ascii="宋体" w:hAnsi="宋体" w:cs="宋体"/>
                <w:b/>
                <w:szCs w:val="21"/>
              </w:rPr>
              <w:t xml:space="preserve">序号</w:t>
            </w:r>
            <w:r/>
          </w:p>
        </w:tc>
        <w:tc>
          <w:tcPr>
            <w:tcW w:w="1063"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评审因素</w:t>
            </w:r>
            <w:r/>
          </w:p>
        </w:tc>
        <w:tc>
          <w:tcPr>
            <w:tcW w:w="535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评审细则</w:t>
            </w:r>
            <w:r/>
          </w:p>
        </w:tc>
        <w:tc>
          <w:tcPr>
            <w:tcW w:w="63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tcW w:w="1118" w:type="dxa"/>
            <w:vAlign w:val="center"/>
            <w:textDirection w:val="lrTb"/>
            <w:noWrap w:val="false"/>
          </w:tcPr>
          <w:p>
            <w:pPr>
              <w:jc w:val="center"/>
              <w:rPr>
                <w:rFonts w:ascii="宋体" w:hAnsi="宋体" w:cs="宋体"/>
                <w:b/>
                <w:szCs w:val="21"/>
              </w:rPr>
            </w:pPr>
            <w:r>
              <w:rPr>
                <w:rFonts w:hint="eastAsia" w:ascii="宋体" w:hAnsi="宋体" w:cs="宋体"/>
                <w:b/>
                <w:bCs/>
                <w:color w:val="000000"/>
                <w:szCs w:val="21"/>
              </w:rPr>
              <w:t xml:space="preserve">分值类型</w:t>
            </w:r>
            <w:r/>
          </w:p>
        </w:tc>
      </w:tr>
      <w:tr>
        <w:trPr/>
        <w:tc>
          <w:tcPr>
            <w:gridSpan w:val="5"/>
            <w:tcW w:w="8824" w:type="dxa"/>
            <w:vAlign w:val="center"/>
            <w:textDirection w:val="lrTb"/>
            <w:noWrap w:val="false"/>
          </w:tcPr>
          <w:p>
            <w:pPr>
              <w:rPr>
                <w:rFonts w:ascii="宋体" w:hAnsi="宋体" w:cs="宋体"/>
                <w:b/>
                <w:bCs/>
                <w:color w:val="000000"/>
                <w:szCs w:val="21"/>
              </w:rPr>
            </w:pPr>
            <w:r>
              <w:rPr>
                <w:rFonts w:hint="eastAsia" w:ascii="宋体" w:hAnsi="宋体" w:cs="宋体"/>
                <w:b/>
                <w:bCs/>
                <w:color w:val="000000"/>
                <w:szCs w:val="21"/>
              </w:rPr>
              <w:t xml:space="preserve">1.价格</w:t>
            </w:r>
            <w:r/>
          </w:p>
        </w:tc>
      </w:tr>
      <w:tr>
        <w:trPr/>
        <w:tc>
          <w:tcPr>
            <w:tcW w:w="647"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1063" w:type="dxa"/>
            <w:vAlign w:val="center"/>
            <w:textDirection w:val="lrTb"/>
            <w:noWrap w:val="false"/>
          </w:tcPr>
          <w:p>
            <w:pPr>
              <w:jc w:val="center"/>
              <w:rPr>
                <w:rFonts w:ascii="宋体" w:hAnsi="宋体" w:cs="宋体"/>
                <w:szCs w:val="21"/>
              </w:rPr>
            </w:pPr>
            <w:r>
              <w:rPr>
                <w:rFonts w:hint="eastAsia" w:ascii="宋体" w:hAnsi="宋体" w:cs="宋体"/>
                <w:szCs w:val="21"/>
              </w:rPr>
              <w:t xml:space="preserve">价格分</w:t>
            </w:r>
            <w:r/>
          </w:p>
        </w:tc>
        <w:tc>
          <w:tcPr>
            <w:tcW w:w="5357" w:type="dxa"/>
            <w:vAlign w:val="center"/>
            <w:textDirection w:val="lrTb"/>
            <w:noWrap w:val="false"/>
          </w:tcPr>
          <w:p>
            <w:pPr>
              <w:jc w:val="left"/>
              <w:rPr>
                <w:rFonts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采用低价优先法计算，即满足招标文件要求且投标价格最低的投标报价为评标基准价，其价格分为满分。</w:t>
            </w:r>
            <w:r/>
          </w:p>
          <w:p>
            <w:pPr>
              <w:jc w:val="left"/>
              <w:rPr>
                <w:rFonts w:hint="eastAsia" w:ascii="宋体" w:hAnsi="宋体" w:eastAsia="宋体" w:cs="宋体"/>
                <w:szCs w:val="21"/>
                <w:lang w:val="en-US" w:eastAsia="zh-CN"/>
              </w:rPr>
            </w:pPr>
            <w:r>
              <w:rPr>
                <w:rFonts w:hint="eastAsia" w:ascii="宋体" w:hAnsi="宋体" w:cs="宋体"/>
                <w:szCs w:val="21"/>
              </w:rPr>
              <w:t xml:space="preserve">其他投标人的价格分按照下列公式计算（小数点保留两位）：投标报价得分=(评标基准价／投标报价)</w:t>
            </w:r>
            <w:r>
              <w:rPr>
                <w:rFonts w:hint="eastAsia" w:ascii="宋体" w:hAnsi="宋体" w:cs="宋体"/>
                <w:color w:val="000000" w:themeColor="text1"/>
                <w:szCs w:val="21"/>
                <w:highlight w:val="white"/>
                <w:shd w:val="clear" w:color="ffffff" w:themeColor="background1" w:fill="ffffff" w:themeFill="background1"/>
              </w:rPr>
              <w:t xml:space="preserve">×</w:t>
            </w:r>
            <w:r>
              <w:rPr>
                <w:rFonts w:hint="eastAsia" w:ascii="宋体" w:hAnsi="宋体" w:cs="宋体"/>
                <w:szCs w:val="21"/>
                <w:highlight w:val="none"/>
              </w:rPr>
              <w:t xml:space="preserve">15</w:t>
            </w:r>
            <w:r/>
          </w:p>
        </w:tc>
        <w:tc>
          <w:tcPr>
            <w:tcW w:w="639"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highlight w:val="none"/>
              </w:rPr>
              <w:t xml:space="preserve">15</w:t>
            </w:r>
            <w:r>
              <w:rPr>
                <w:rFonts w:hint="eastAsia" w:ascii="宋体" w:hAnsi="宋体" w:cs="宋体"/>
                <w:szCs w:val="21"/>
                <w:highlight w:val="yellow"/>
              </w:rPr>
            </w:r>
            <w:r/>
          </w:p>
        </w:tc>
        <w:tc>
          <w:tcPr>
            <w:tcW w:w="1118"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自动计算</w:t>
            </w:r>
            <w:r/>
          </w:p>
        </w:tc>
      </w:tr>
      <w:tr>
        <w:trPr/>
        <w:tc>
          <w:tcPr>
            <w:gridSpan w:val="5"/>
            <w:tcW w:w="8824" w:type="dxa"/>
            <w:vAlign w:val="center"/>
            <w:textDirection w:val="lrTb"/>
            <w:noWrap w:val="false"/>
          </w:tcPr>
          <w:p>
            <w:pPr>
              <w:jc w:val="left"/>
              <w:rPr>
                <w:rFonts w:ascii="宋体" w:hAnsi="宋体" w:cs="宋体"/>
                <w:color w:val="000000"/>
                <w:szCs w:val="21"/>
              </w:rPr>
            </w:pPr>
            <w:r>
              <w:rPr>
                <w:rFonts w:hint="eastAsia" w:ascii="宋体" w:hAnsi="宋体" w:cs="宋体"/>
                <w:b/>
                <w:bCs/>
                <w:color w:val="000000"/>
                <w:szCs w:val="21"/>
              </w:rPr>
              <w:t xml:space="preserve">2.技术</w:t>
            </w:r>
            <w:r/>
          </w:p>
        </w:tc>
      </w:tr>
      <w:tr>
        <w:trPr>
          <w:trHeight w:val="4742"/>
        </w:trPr>
        <w:tc>
          <w:tcPr>
            <w:tcW w:w="647"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W w:w="1063" w:type="dxa"/>
            <w:vAlign w:val="center"/>
            <w:textDirection w:val="lrTb"/>
            <w:noWrap w:val="false"/>
          </w:tcPr>
          <w:p>
            <w:pPr>
              <w:jc w:val="center"/>
              <w:rPr>
                <w:rFonts w:ascii="宋体" w:hAnsi="宋体" w:cs="宋体"/>
                <w:szCs w:val="21"/>
              </w:rPr>
            </w:pPr>
            <w:r>
              <w:rPr>
                <w:rFonts w:hint="eastAsia" w:ascii="宋体" w:hAnsi="宋体" w:cs="宋体"/>
                <w:szCs w:val="21"/>
              </w:rPr>
              <w:t xml:space="preserve">乡村运营总体规划（3</w:t>
            </w:r>
            <w:r>
              <w:rPr>
                <w:rFonts w:ascii="宋体" w:hAnsi="宋体" w:cs="宋体"/>
                <w:szCs w:val="21"/>
              </w:rPr>
              <w:t xml:space="preserve">-5</w:t>
            </w:r>
            <w:r>
              <w:rPr>
                <w:rFonts w:hint="eastAsia" w:ascii="宋体" w:hAnsi="宋体" w:cs="宋体"/>
                <w:szCs w:val="21"/>
              </w:rPr>
              <w:t xml:space="preserve">年）</w:t>
            </w:r>
            <w:r/>
          </w:p>
        </w:tc>
        <w:tc>
          <w:tcPr>
            <w:tcW w:w="5357" w:type="dxa"/>
            <w:vAlign w:val="center"/>
            <w:textDirection w:val="lrTb"/>
            <w:noWrap w:val="false"/>
          </w:tcPr>
          <w:p>
            <w:pPr>
              <w:jc w:val="left"/>
              <w:rPr>
                <w:rFonts w:ascii="宋体" w:hAnsi="宋体" w:cs="宋体"/>
                <w:szCs w:val="21"/>
              </w:rPr>
            </w:pPr>
            <w:r/>
            <w:bookmarkStart w:id="330" w:name="OLE_LINK14"/>
            <w:r>
              <w:rPr>
                <w:rFonts w:hint="eastAsia" w:ascii="宋体" w:hAnsi="宋体" w:cs="宋体"/>
                <w:szCs w:val="21"/>
              </w:rPr>
              <w:t xml:space="preserve">深入学习与实践“千万工程”经验，研究分析与理解二十届四中全会及片区化推进乡村振兴要求，全面梳理乡村运营资源，确立龙袍街道乡村运营总体定位与运营路径与运营策略，按照重点村带动周边村发展思路、因地制宜选取运营试点先行村，因地制宜制订运营总体规划方案。做好本次运营方案与既有规划的“多规合一”衔接。</w:t>
            </w:r>
            <w:r/>
          </w:p>
          <w:p>
            <w:pPr>
              <w:jc w:val="left"/>
              <w:rPr>
                <w:rFonts w:ascii="宋体" w:hAnsi="宋体" w:cs="宋体"/>
                <w:szCs w:val="21"/>
              </w:rPr>
            </w:pPr>
            <w:r/>
            <w:bookmarkStart w:id="331" w:name="OLE_LINK63"/>
            <w:r>
              <w:rPr>
                <w:rFonts w:hint="eastAsia" w:ascii="宋体" w:hAnsi="宋体" w:cs="宋体"/>
                <w:szCs w:val="21"/>
              </w:rPr>
              <w:t xml:space="preserve">本项最高得</w:t>
            </w:r>
            <w:r>
              <w:rPr>
                <w:rFonts w:ascii="宋体" w:hAnsi="宋体" w:cs="宋体"/>
                <w:szCs w:val="21"/>
              </w:rPr>
              <w:t xml:space="preserve">15</w:t>
            </w:r>
            <w:r>
              <w:rPr>
                <w:rFonts w:hint="eastAsia" w:ascii="宋体" w:hAnsi="宋体" w:cs="宋体"/>
                <w:szCs w:val="21"/>
              </w:rPr>
              <w:t xml:space="preserve">分。</w:t>
            </w:r>
            <w:bookmarkEnd w:id="331"/>
            <w:r/>
            <w:r/>
          </w:p>
          <w:p>
            <w:pPr>
              <w:jc w:val="left"/>
              <w:rPr>
                <w:rFonts w:ascii="宋体" w:hAnsi="宋体" w:cs="宋体"/>
                <w:szCs w:val="21"/>
              </w:rPr>
            </w:pPr>
            <w:r>
              <w:rPr>
                <w:rFonts w:hint="eastAsia" w:ascii="宋体" w:hAnsi="宋体" w:cs="宋体"/>
                <w:szCs w:val="21"/>
              </w:rPr>
              <w:t xml:space="preserve">1.运营总体定位与</w:t>
            </w:r>
            <w:bookmarkStart w:id="332" w:name="OLE_LINK81"/>
            <w:r>
              <w:rPr>
                <w:rFonts w:hint="eastAsia" w:ascii="宋体" w:hAnsi="宋体" w:cs="宋体"/>
                <w:szCs w:val="21"/>
              </w:rPr>
              <w:t xml:space="preserve">运营</w:t>
            </w:r>
            <w:bookmarkStart w:id="333" w:name="OLE_LINK80"/>
            <w:r>
              <w:rPr>
                <w:rFonts w:hint="eastAsia" w:ascii="宋体" w:hAnsi="宋体" w:cs="宋体"/>
                <w:szCs w:val="21"/>
              </w:rPr>
              <w:t xml:space="preserve">发展</w:t>
            </w:r>
            <w:bookmarkEnd w:id="332"/>
            <w:r/>
            <w:bookmarkEnd w:id="333"/>
            <w:r>
              <w:rPr>
                <w:rFonts w:hint="eastAsia" w:ascii="宋体" w:hAnsi="宋体" w:cs="宋体"/>
                <w:szCs w:val="21"/>
              </w:rPr>
              <w:t xml:space="preserve">分析合理，与既有规划充分衔接，符合乡村运营发展要求的，得</w:t>
            </w:r>
            <w:r>
              <w:rPr>
                <w:rFonts w:ascii="宋体" w:hAnsi="宋体" w:cs="宋体"/>
                <w:szCs w:val="21"/>
              </w:rPr>
              <w:t xml:space="preserve">15</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2.总体定位与运营发展分析基本合理，得</w:t>
            </w:r>
            <w:r>
              <w:rPr>
                <w:rFonts w:ascii="宋体" w:hAnsi="宋体" w:cs="宋体"/>
                <w:szCs w:val="21"/>
              </w:rPr>
              <w:t xml:space="preserve">10</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3.总体定位与运营发展分析不合理，与既有规划缺少衔接，得</w:t>
            </w:r>
            <w:r>
              <w:rPr>
                <w:rFonts w:ascii="宋体" w:hAnsi="宋体" w:cs="宋体"/>
                <w:szCs w:val="21"/>
              </w:rPr>
              <w:t xml:space="preserve">5</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4.总体定位及分析不合理、或缺少本项内容，不得分。</w:t>
            </w:r>
            <w:bookmarkEnd w:id="330"/>
            <w:r/>
            <w:r/>
          </w:p>
          <w:p>
            <w:pPr>
              <w:jc w:val="left"/>
              <w:rPr>
                <w:rFonts w:ascii="宋体" w:hAnsi="宋体" w:cs="宋体"/>
                <w:szCs w:val="21"/>
              </w:rPr>
            </w:pPr>
            <w:r>
              <w:rPr>
                <w:rFonts w:ascii="宋体" w:hAnsi="宋体" w:cs="宋体"/>
                <w:szCs w:val="21"/>
              </w:rPr>
            </w:r>
            <w:r/>
          </w:p>
        </w:tc>
        <w:tc>
          <w:tcPr>
            <w:tcW w:w="639" w:type="dxa"/>
            <w:vAlign w:val="center"/>
            <w:textDirection w:val="lrTb"/>
            <w:noWrap w:val="false"/>
          </w:tcPr>
          <w:p>
            <w:pPr>
              <w:jc w:val="center"/>
              <w:rPr>
                <w:rFonts w:ascii="宋体" w:hAnsi="宋体" w:cs="宋体"/>
                <w:szCs w:val="21"/>
              </w:rPr>
            </w:pPr>
            <w:r>
              <w:rPr>
                <w:rFonts w:ascii="宋体" w:hAnsi="宋体" w:cs="宋体"/>
                <w:szCs w:val="21"/>
              </w:rPr>
              <w:t xml:space="preserve">15</w:t>
            </w:r>
            <w:r/>
          </w:p>
        </w:tc>
        <w:tc>
          <w:tcPr>
            <w:tcW w:w="1118"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主观分</w:t>
            </w:r>
            <w:r/>
          </w:p>
        </w:tc>
      </w:tr>
      <w:tr>
        <w:trPr>
          <w:trHeight w:val="1191"/>
        </w:trPr>
        <w:tc>
          <w:tcPr>
            <w:tcW w:w="647" w:type="dxa"/>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W w:w="1063" w:type="dxa"/>
            <w:vAlign w:val="center"/>
            <w:textDirection w:val="lrTb"/>
            <w:noWrap w:val="false"/>
          </w:tcPr>
          <w:p>
            <w:pPr>
              <w:jc w:val="center"/>
              <w:rPr>
                <w:rFonts w:ascii="宋体" w:hAnsi="宋体" w:cs="宋体"/>
                <w:szCs w:val="21"/>
              </w:rPr>
            </w:pPr>
            <w:r>
              <w:rPr>
                <w:rFonts w:hint="eastAsia" w:ascii="宋体" w:hAnsi="宋体" w:cs="宋体"/>
                <w:szCs w:val="21"/>
              </w:rPr>
              <w:t xml:space="preserve">重点村运营实施计划</w:t>
            </w:r>
            <w:r/>
          </w:p>
        </w:tc>
        <w:tc>
          <w:tcPr>
            <w:tcW w:w="5357" w:type="dxa"/>
            <w:vAlign w:val="center"/>
            <w:textDirection w:val="lrTb"/>
            <w:noWrap w:val="false"/>
          </w:tcPr>
          <w:p>
            <w:pPr>
              <w:jc w:val="left"/>
              <w:rPr>
                <w:rFonts w:ascii="宋体" w:hAnsi="宋体" w:cs="宋体"/>
                <w:szCs w:val="21"/>
              </w:rPr>
            </w:pPr>
            <w:r>
              <w:rPr>
                <w:rFonts w:hint="eastAsia" w:ascii="宋体" w:hAnsi="宋体" w:cs="宋体"/>
                <w:szCs w:val="21"/>
              </w:rPr>
              <w:t xml:space="preserve">根据龙袍街道乡村整体情况及产业布局情况，选择乡村运营重点村（试点村）一至两个，作为乡村运营启动期（第一阶段）的试点先行村。根据项目要求，对品牌营造、产品开发、青年入乡、企业共建、流量转化、共同富裕等方面制定切实可行的运营实施计划。</w:t>
            </w:r>
            <w:r/>
          </w:p>
          <w:p>
            <w:pPr>
              <w:jc w:val="left"/>
              <w:rPr>
                <w:rFonts w:ascii="宋体" w:hAnsi="宋体" w:cs="宋体"/>
                <w:szCs w:val="21"/>
              </w:rPr>
            </w:pPr>
            <w:r>
              <w:rPr>
                <w:rFonts w:hint="eastAsia" w:ascii="宋体" w:hAnsi="宋体" w:cs="宋体"/>
                <w:szCs w:val="21"/>
              </w:rPr>
              <w:t xml:space="preserve">本项最高得17</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1.实施计划全面、合理的得17</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2.基本符合本项目需求的得11</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3.不完整</w:t>
            </w:r>
            <w:bookmarkStart w:id="334" w:name="OLE_LINK15"/>
            <w:r>
              <w:rPr>
                <w:rFonts w:hint="eastAsia" w:ascii="宋体" w:hAnsi="宋体" w:cs="宋体"/>
                <w:szCs w:val="21"/>
              </w:rPr>
              <w:t xml:space="preserve">、简单概述</w:t>
            </w:r>
            <w:bookmarkEnd w:id="334"/>
            <w:r>
              <w:rPr>
                <w:rFonts w:hint="eastAsia" w:ascii="宋体" w:hAnsi="宋体" w:cs="宋体"/>
                <w:szCs w:val="21"/>
              </w:rPr>
              <w:t xml:space="preserve">得</w:t>
            </w:r>
            <w:r>
              <w:rPr>
                <w:rFonts w:ascii="宋体" w:hAnsi="宋体" w:cs="宋体"/>
                <w:szCs w:val="21"/>
              </w:rPr>
              <w:t xml:space="preserve">5</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4.没有不得分。</w:t>
            </w:r>
            <w:r/>
          </w:p>
        </w:tc>
        <w:tc>
          <w:tcPr>
            <w:tcW w:w="639"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1118"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主观分</w:t>
            </w:r>
            <w:r/>
          </w:p>
        </w:tc>
      </w:tr>
      <w:tr>
        <w:trPr/>
        <w:tc>
          <w:tcPr>
            <w:tcW w:w="647" w:type="dxa"/>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tcW w:w="1063" w:type="dxa"/>
            <w:vAlign w:val="center"/>
            <w:textDirection w:val="lrTb"/>
            <w:noWrap w:val="false"/>
          </w:tcPr>
          <w:p>
            <w:pPr>
              <w:jc w:val="center"/>
              <w:rPr>
                <w:rFonts w:ascii="宋体" w:hAnsi="宋体" w:cs="宋体"/>
                <w:szCs w:val="21"/>
              </w:rPr>
            </w:pPr>
            <w:r>
              <w:rPr>
                <w:rFonts w:hint="eastAsia" w:ascii="宋体" w:hAnsi="宋体" w:cs="宋体"/>
                <w:szCs w:val="21"/>
              </w:rPr>
              <w:t xml:space="preserve">招商资源对接</w:t>
            </w:r>
            <w:r/>
          </w:p>
        </w:tc>
        <w:tc>
          <w:tcPr>
            <w:tcW w:w="5357" w:type="dxa"/>
            <w:vAlign w:val="center"/>
            <w:textDirection w:val="lrTb"/>
            <w:noWrap w:val="false"/>
          </w:tcPr>
          <w:p>
            <w:pPr>
              <w:jc w:val="left"/>
              <w:rPr>
                <w:rFonts w:ascii="宋体" w:hAnsi="宋体" w:cs="宋体"/>
                <w:szCs w:val="21"/>
                <w:highlight w:val="white"/>
              </w:rPr>
            </w:pPr>
            <w:r>
              <w:rPr>
                <w:rFonts w:ascii="宋体" w:hAnsi="宋体" w:cs="宋体"/>
                <w:szCs w:val="21"/>
                <w:highlight w:val="white"/>
              </w:rPr>
            </w:r>
            <w:r>
              <w:rPr>
                <w:highlight w:val="white"/>
              </w:rPr>
            </w:r>
            <w:r/>
          </w:p>
          <w:p>
            <w:pPr>
              <w:jc w:val="left"/>
              <w:rPr>
                <w:rFonts w:ascii="宋体" w:hAnsi="宋体" w:cs="宋体"/>
                <w:szCs w:val="21"/>
                <w:highlight w:val="white"/>
              </w:rPr>
            </w:pPr>
            <w:r>
              <w:rPr>
                <w:rFonts w:hint="eastAsia" w:ascii="宋体" w:hAnsi="宋体" w:cs="宋体"/>
                <w:szCs w:val="21"/>
                <w:highlight w:val="white"/>
              </w:rPr>
              <w:t xml:space="preserve">系统梳理龙袍街道可运营资源，为政府制定招商引资引智等相关政策建议，对接意向业态（需明确意向业态名称、落地点位、经营内容、联系人、联系方式）。</w:t>
            </w:r>
            <w:r>
              <w:rPr>
                <w:highlight w:val="white"/>
              </w:rPr>
            </w:r>
            <w:r/>
          </w:p>
          <w:p>
            <w:pPr>
              <w:jc w:val="left"/>
              <w:rPr>
                <w:rFonts w:ascii="宋体" w:hAnsi="宋体" w:cs="宋体"/>
                <w:szCs w:val="21"/>
                <w:highlight w:val="white"/>
              </w:rPr>
            </w:pPr>
            <w:r>
              <w:rPr>
                <w:rFonts w:hint="eastAsia" w:ascii="宋体" w:hAnsi="宋体" w:cs="宋体"/>
                <w:szCs w:val="21"/>
                <w:highlight w:val="white"/>
              </w:rPr>
              <w:t xml:space="preserve">本项最高得</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p>
            <w:pPr>
              <w:ind w:left="210" w:hanging="210"/>
              <w:jc w:val="left"/>
              <w:rPr>
                <w:rFonts w:ascii="宋体" w:hAnsi="宋体" w:cs="宋体"/>
                <w:szCs w:val="21"/>
                <w:highlight w:val="white"/>
              </w:rPr>
            </w:pPr>
            <w:r>
              <w:rPr>
                <w:rFonts w:hint="eastAsia" w:ascii="宋体" w:hAnsi="宋体" w:cs="宋体"/>
                <w:szCs w:val="21"/>
                <w:highlight w:val="white"/>
              </w:rPr>
              <w:t xml:space="preserve">1.明确意向业态10个及以上，资源梳理详细、政策建2议完善的得</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p>
            <w:pPr>
              <w:ind w:left="210" w:hanging="210"/>
              <w:jc w:val="left"/>
              <w:rPr>
                <w:rFonts w:ascii="宋体" w:hAnsi="宋体" w:cs="宋体"/>
                <w:szCs w:val="21"/>
                <w:highlight w:val="white"/>
              </w:rPr>
            </w:pP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.明确意向业态5-9个，相关分析基本合理的，得5分；</w:t>
            </w:r>
            <w:r>
              <w:rPr>
                <w:highlight w:val="white"/>
              </w:rPr>
            </w:r>
            <w:r/>
          </w:p>
          <w:p>
            <w:pPr>
              <w:jc w:val="left"/>
              <w:rPr>
                <w:rFonts w:ascii="宋体" w:hAnsi="宋体" w:cs="宋体"/>
                <w:szCs w:val="21"/>
                <w:highlight w:val="white"/>
              </w:rPr>
            </w:pPr>
            <w:r>
              <w:rPr>
                <w:rFonts w:hint="eastAsia" w:ascii="宋体" w:hAnsi="宋体" w:cs="宋体"/>
                <w:szCs w:val="21"/>
                <w:highlight w:val="white"/>
                <w:lang w:val="en-US" w:eastAsia="zh-CN"/>
              </w:rPr>
              <w:t xml:space="preserve">3</w:t>
            </w:r>
            <w:r>
              <w:rPr>
                <w:rFonts w:hint="eastAsia" w:ascii="宋体" w:hAnsi="宋体" w:cs="宋体"/>
                <w:szCs w:val="21"/>
                <w:highlight w:val="white"/>
              </w:rPr>
              <w:t xml:space="preserve">.明确意向业态5个以内，得2分；</w:t>
            </w:r>
            <w:r>
              <w:rPr>
                <w:highlight w:val="white"/>
              </w:rPr>
            </w:r>
            <w:r/>
          </w:p>
          <w:p>
            <w:pPr>
              <w:jc w:val="left"/>
              <w:rPr>
                <w:rFonts w:ascii="宋体" w:hAnsi="宋体" w:cs="宋体"/>
                <w:szCs w:val="21"/>
                <w:highlight w:val="white"/>
              </w:rPr>
            </w:pPr>
            <w:r>
              <w:rPr>
                <w:rFonts w:hint="eastAsia" w:ascii="宋体" w:hAnsi="宋体" w:cs="宋体"/>
                <w:szCs w:val="21"/>
                <w:highlight w:val="white"/>
                <w:lang w:val="en-US" w:eastAsia="zh-CN"/>
              </w:rPr>
              <w:t xml:space="preserve">4</w:t>
            </w:r>
            <w:r>
              <w:rPr>
                <w:rFonts w:hint="eastAsia" w:ascii="宋体" w:hAnsi="宋体" w:cs="宋体"/>
                <w:szCs w:val="21"/>
                <w:highlight w:val="white"/>
              </w:rPr>
              <w:t xml:space="preserve">.没有业态资源内容，不得分。</w:t>
            </w:r>
            <w:r>
              <w:rPr>
                <w:highlight w:val="white"/>
              </w:rPr>
            </w:r>
            <w:r/>
          </w:p>
          <w:p>
            <w:pPr>
              <w:jc w:val="left"/>
              <w:rPr>
                <w:rFonts w:ascii="宋体" w:hAnsi="宋体" w:cs="宋体"/>
                <w:szCs w:val="21"/>
                <w:highlight w:val="white"/>
              </w:rPr>
            </w:pPr>
            <w:r>
              <w:rPr>
                <w:rFonts w:ascii="宋体" w:hAnsi="宋体" w:cs="宋体"/>
                <w:szCs w:val="21"/>
                <w:highlight w:val="white"/>
              </w:rPr>
            </w:r>
            <w:r>
              <w:rPr>
                <w:highlight w:val="white"/>
              </w:rPr>
            </w:r>
            <w:r/>
          </w:p>
        </w:tc>
        <w:tc>
          <w:tcPr>
            <w:tcW w:w="639" w:type="dxa"/>
            <w:vAlign w:val="center"/>
            <w:textDirection w:val="lrTb"/>
            <w:noWrap w:val="false"/>
          </w:tcPr>
          <w:p>
            <w:pPr>
              <w:jc w:val="center"/>
              <w:rPr>
                <w:rFonts w:hint="eastAsia" w:ascii="宋体" w:hAnsi="宋体" w:eastAsia="宋体" w:cs="宋体"/>
                <w:szCs w:val="21"/>
                <w:highlight w:val="white"/>
              </w:rPr>
            </w:pPr>
            <w:r>
              <w:rPr>
                <w:rFonts w:hint="eastAsia" w:ascii="宋体" w:hAnsi="宋体" w:cs="宋体"/>
                <w:szCs w:val="21"/>
                <w:highlight w:val="white"/>
                <w:lang w:val="en-US" w:eastAsia="zh-CN"/>
              </w:rPr>
              <w:t xml:space="preserve">8</w:t>
            </w:r>
            <w:r>
              <w:rPr>
                <w:highlight w:val="white"/>
              </w:rPr>
            </w:r>
            <w:r/>
          </w:p>
        </w:tc>
        <w:tc>
          <w:tcPr>
            <w:tcW w:w="1118" w:type="dxa"/>
            <w:vAlign w:val="center"/>
            <w:textDirection w:val="lrTb"/>
            <w:noWrap w:val="false"/>
          </w:tcPr>
          <w:p>
            <w:pPr>
              <w:jc w:val="center"/>
              <w:rPr>
                <w:rFonts w:ascii="宋体" w:hAnsi="宋体" w:cs="宋体"/>
                <w:szCs w:val="21"/>
              </w:rPr>
            </w:pPr>
            <w:r>
              <w:rPr>
                <w:rFonts w:hint="eastAsia"/>
                <w:szCs w:val="20"/>
              </w:rPr>
              <w:t xml:space="preserve">主观分</w:t>
            </w:r>
            <w:r/>
          </w:p>
        </w:tc>
      </w:tr>
      <w:tr>
        <w:trPr/>
        <w:tc>
          <w:tcPr>
            <w:tcW w:w="647"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tcW w:w="1063" w:type="dxa"/>
            <w:vAlign w:val="center"/>
            <w:textDirection w:val="lrTb"/>
            <w:noWrap w:val="false"/>
          </w:tcPr>
          <w:p>
            <w:pPr>
              <w:jc w:val="center"/>
              <w:rPr>
                <w:rFonts w:ascii="宋体" w:hAnsi="宋体" w:cs="宋体"/>
                <w:szCs w:val="21"/>
              </w:rPr>
            </w:pPr>
            <w:r>
              <w:rPr>
                <w:rFonts w:hint="eastAsia" w:ascii="宋体" w:hAnsi="宋体" w:cs="宋体"/>
                <w:szCs w:val="21"/>
              </w:rPr>
              <w:t xml:space="preserve">组织机制创新</w:t>
            </w:r>
            <w:r/>
          </w:p>
        </w:tc>
        <w:tc>
          <w:tcPr>
            <w:tcW w:w="5357" w:type="dxa"/>
            <w:vAlign w:val="center"/>
            <w:textDirection w:val="lrTb"/>
            <w:noWrap w:val="false"/>
          </w:tcPr>
          <w:p>
            <w:pPr>
              <w:jc w:val="left"/>
              <w:rPr>
                <w:rFonts w:ascii="宋体" w:hAnsi="宋体" w:cs="宋体"/>
                <w:szCs w:val="21"/>
              </w:rPr>
            </w:pPr>
            <w:r>
              <w:rPr>
                <w:rFonts w:ascii="宋体" w:hAnsi="宋体" w:cs="宋体"/>
                <w:szCs w:val="21"/>
              </w:rPr>
            </w:r>
            <w:r/>
          </w:p>
          <w:p>
            <w:pPr>
              <w:jc w:val="left"/>
              <w:rPr>
                <w:rFonts w:ascii="Arial" w:hAnsi="Arial" w:cs="Arial"/>
                <w:color w:val="333333"/>
                <w:shd w:val="clear" w:color="auto" w:fill="ffffff"/>
              </w:rPr>
            </w:pPr>
            <w:r>
              <w:rPr>
                <w:rFonts w:ascii="Arial" w:hAnsi="Arial" w:cs="Arial"/>
                <w:color w:val="333333"/>
                <w:shd w:val="clear" w:color="auto" w:fill="ffffff"/>
              </w:rPr>
              <w:t xml:space="preserve">乡村运营中的组织机制创新是推动乡村振兴的核心动力，</w:t>
            </w:r>
            <w:r>
              <w:rPr>
                <w:rFonts w:hint="eastAsia" w:ascii="Arial" w:hAnsi="Arial" w:cs="Arial"/>
                <w:color w:val="333333"/>
                <w:shd w:val="clear" w:color="auto" w:fill="ffffff"/>
              </w:rPr>
              <w:t xml:space="preserve">组织机制创新可以有效达到</w:t>
            </w:r>
            <w:r>
              <w:rPr>
                <w:rFonts w:ascii="Arial" w:hAnsi="Arial" w:cs="Arial"/>
                <w:color w:val="333333"/>
                <w:shd w:val="clear" w:color="auto" w:fill="ffffff"/>
              </w:rPr>
              <w:t xml:space="preserve">优化资源配置、激发多元主体活力，实现可持续发展</w:t>
            </w:r>
            <w:r>
              <w:rPr>
                <w:rFonts w:hint="eastAsia" w:ascii="Arial" w:hAnsi="Arial" w:cs="Arial"/>
                <w:color w:val="333333"/>
                <w:shd w:val="clear" w:color="auto" w:fill="ffffff"/>
              </w:rPr>
              <w:t xml:space="preserve">目标</w:t>
            </w:r>
            <w:r>
              <w:rPr>
                <w:rFonts w:ascii="Arial" w:hAnsi="Arial" w:cs="Arial"/>
                <w:color w:val="333333"/>
                <w:shd w:val="clear" w:color="auto" w:fill="ffffff"/>
              </w:rPr>
              <w:t xml:space="preserve">。</w:t>
            </w:r>
            <w:r>
              <w:rPr>
                <w:rFonts w:hint="eastAsia" w:ascii="Arial" w:hAnsi="Arial" w:cs="Arial"/>
                <w:color w:val="333333"/>
                <w:shd w:val="clear" w:color="auto" w:fill="ffffff"/>
              </w:rPr>
              <w:t xml:space="preserve">从多方共建、城乡融合、青年入乡等方面，对龙袍街道乡村运营中的组织机制创新模式给出具有引领性、成效性方案建议，有效促进龙袍街道乡村运营工作成效。</w:t>
            </w:r>
            <w:r/>
          </w:p>
          <w:p>
            <w:pPr>
              <w:jc w:val="left"/>
              <w:rPr>
                <w:rFonts w:ascii="宋体" w:hAnsi="宋体" w:cs="宋体"/>
                <w:szCs w:val="21"/>
              </w:rPr>
            </w:pPr>
            <w:r/>
            <w:bookmarkStart w:id="335" w:name="OLE_LINK64"/>
            <w:r>
              <w:rPr>
                <w:rFonts w:hint="eastAsia" w:ascii="宋体" w:hAnsi="宋体" w:cs="宋体"/>
                <w:szCs w:val="21"/>
              </w:rPr>
              <w:t xml:space="preserve">本项最高得14</w:t>
            </w:r>
            <w:r>
              <w:rPr>
                <w:rFonts w:hint="eastAsia" w:ascii="宋体" w:hAnsi="宋体" w:cs="宋体"/>
                <w:szCs w:val="21"/>
              </w:rPr>
              <w:t xml:space="preserve">分。</w:t>
            </w:r>
            <w:bookmarkEnd w:id="335"/>
            <w:r/>
            <w:r/>
          </w:p>
          <w:p>
            <w:pPr>
              <w:jc w:val="left"/>
              <w:rPr>
                <w:rFonts w:ascii="宋体" w:hAnsi="宋体" w:cs="宋体"/>
                <w:szCs w:val="21"/>
              </w:rPr>
            </w:pPr>
            <w:r>
              <w:rPr>
                <w:rFonts w:hint="eastAsia" w:ascii="宋体" w:hAnsi="宋体" w:cs="宋体"/>
                <w:szCs w:val="21"/>
              </w:rPr>
              <w:t xml:space="preserve">1.方案有深度、合理的得14分；</w:t>
            </w:r>
            <w:r/>
          </w:p>
          <w:p>
            <w:pPr>
              <w:jc w:val="left"/>
              <w:rPr>
                <w:rFonts w:ascii="宋体" w:hAnsi="宋体" w:cs="宋体"/>
                <w:szCs w:val="21"/>
              </w:rPr>
            </w:pPr>
            <w:r>
              <w:rPr>
                <w:rFonts w:hint="eastAsia" w:ascii="宋体" w:hAnsi="宋体" w:cs="宋体"/>
                <w:szCs w:val="21"/>
              </w:rPr>
              <w:t xml:space="preserve">2.基本符合本项目需求的得11分；</w:t>
            </w:r>
            <w:r/>
          </w:p>
          <w:p>
            <w:pPr>
              <w:jc w:val="left"/>
              <w:rPr>
                <w:rFonts w:ascii="宋体" w:hAnsi="宋体" w:cs="宋体"/>
                <w:szCs w:val="21"/>
              </w:rPr>
            </w:pPr>
            <w:r>
              <w:rPr>
                <w:rFonts w:hint="eastAsia" w:ascii="宋体" w:hAnsi="宋体" w:cs="宋体"/>
                <w:szCs w:val="21"/>
              </w:rPr>
              <w:t xml:space="preserve">3.表述的内容较一般、缺乏深入研究的得8分；</w:t>
            </w:r>
            <w:r/>
          </w:p>
          <w:p>
            <w:pPr>
              <w:jc w:val="left"/>
              <w:rPr>
                <w:rFonts w:ascii="宋体" w:hAnsi="宋体" w:cs="宋体"/>
                <w:szCs w:val="21"/>
              </w:rPr>
            </w:pPr>
            <w:r>
              <w:rPr>
                <w:rFonts w:hint="eastAsia" w:ascii="宋体" w:hAnsi="宋体" w:cs="宋体"/>
                <w:szCs w:val="21"/>
              </w:rPr>
              <w:t xml:space="preserve">4.不完整得5分；</w:t>
            </w:r>
            <w:r/>
          </w:p>
          <w:p>
            <w:pPr>
              <w:jc w:val="left"/>
              <w:rPr>
                <w:rFonts w:ascii="宋体" w:hAnsi="宋体" w:cs="宋体"/>
                <w:szCs w:val="21"/>
              </w:rPr>
            </w:pPr>
            <w:r>
              <w:rPr>
                <w:rFonts w:hint="eastAsia" w:ascii="宋体" w:hAnsi="宋体" w:cs="宋体"/>
                <w:szCs w:val="21"/>
              </w:rPr>
              <w:t xml:space="preserve">5.简单概述得2分；</w:t>
            </w:r>
            <w:r/>
          </w:p>
          <w:p>
            <w:pPr>
              <w:jc w:val="left"/>
              <w:rPr>
                <w:rFonts w:ascii="宋体" w:hAnsi="宋体" w:cs="宋体"/>
                <w:szCs w:val="21"/>
              </w:rPr>
            </w:pPr>
            <w:r>
              <w:rPr>
                <w:rFonts w:hint="eastAsia" w:ascii="宋体" w:hAnsi="宋体" w:cs="宋体"/>
                <w:szCs w:val="21"/>
              </w:rPr>
              <w:t xml:space="preserve">6.没有不得分。</w:t>
            </w:r>
            <w:r/>
          </w:p>
        </w:tc>
        <w:tc>
          <w:tcPr>
            <w:tcW w:w="639"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W w:w="1118" w:type="dxa"/>
            <w:vAlign w:val="center"/>
            <w:textDirection w:val="lrTb"/>
            <w:noWrap w:val="false"/>
          </w:tcPr>
          <w:p>
            <w:pPr>
              <w:jc w:val="center"/>
              <w:rPr>
                <w:rFonts w:ascii="宋体" w:hAnsi="宋体" w:cs="宋体"/>
                <w:color w:val="000000"/>
                <w:szCs w:val="21"/>
              </w:rPr>
            </w:pPr>
            <w:r>
              <w:rPr>
                <w:rFonts w:hint="eastAsia"/>
                <w:szCs w:val="20"/>
              </w:rPr>
              <w:t xml:space="preserve">主观分</w:t>
            </w:r>
            <w:r/>
          </w:p>
        </w:tc>
      </w:tr>
      <w:tr>
        <w:trPr/>
        <w:tc>
          <w:tcPr>
            <w:tcW w:w="647" w:type="dxa"/>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tcW w:w="1063" w:type="dxa"/>
            <w:vAlign w:val="center"/>
            <w:textDirection w:val="lrTb"/>
            <w:noWrap w:val="false"/>
          </w:tcPr>
          <w:p>
            <w:pPr>
              <w:jc w:val="center"/>
              <w:rPr>
                <w:rFonts w:ascii="宋体" w:hAnsi="宋体" w:cs="宋体"/>
                <w:szCs w:val="21"/>
              </w:rPr>
            </w:pPr>
            <w:r>
              <w:rPr>
                <w:rFonts w:hint="eastAsia" w:ascii="宋体" w:hAnsi="宋体" w:cs="宋体"/>
                <w:szCs w:val="21"/>
              </w:rPr>
              <w:t xml:space="preserve">品牌宣传推广</w:t>
            </w:r>
            <w:r/>
          </w:p>
        </w:tc>
        <w:tc>
          <w:tcPr>
            <w:tcW w:w="5357" w:type="dxa"/>
            <w:vAlign w:val="center"/>
            <w:textDirection w:val="lrTb"/>
            <w:noWrap w:val="false"/>
          </w:tcPr>
          <w:p>
            <w:pPr>
              <w:jc w:val="left"/>
              <w:rPr>
                <w:rFonts w:ascii="宋体" w:hAnsi="宋体" w:cs="宋体"/>
                <w:szCs w:val="21"/>
                <w:highlight w:val="white"/>
              </w:rPr>
            </w:pPr>
            <w:r>
              <w:rPr>
                <w:rFonts w:ascii="宋体" w:hAnsi="宋体" w:cs="宋体"/>
                <w:szCs w:val="21"/>
                <w:highlight w:val="white"/>
              </w:rPr>
            </w:r>
            <w:r>
              <w:rPr>
                <w:highlight w:val="white"/>
              </w:rPr>
            </w:r>
            <w:r/>
          </w:p>
          <w:p>
            <w:pPr>
              <w:jc w:val="left"/>
              <w:rPr>
                <w:rFonts w:ascii="Arial" w:hAnsi="Arial" w:cs="Arial"/>
                <w:color w:val="333333"/>
                <w:highlight w:val="white"/>
                <w:shd w:val="clear" w:color="auto" w:fill="ffffff"/>
              </w:rPr>
            </w:pPr>
            <w:r>
              <w:rPr>
                <w:rFonts w:hint="eastAsia" w:ascii="Arial" w:hAnsi="Arial" w:cs="Arial"/>
                <w:color w:val="333333"/>
                <w:highlight w:val="white"/>
                <w:shd w:val="clear" w:color="auto" w:fill="ffffff"/>
              </w:rPr>
              <w:t xml:space="preserve">基于项目要求与运营需求，结合投标单位品牌化运营经验及媒体资源，制订龙袍乡村运营宣传推广计划，提出自媒体与传统媒体宣传目标。</w:t>
            </w:r>
            <w:r>
              <w:rPr>
                <w:highlight w:val="white"/>
              </w:rPr>
            </w:r>
            <w:r/>
          </w:p>
          <w:p>
            <w:pPr>
              <w:jc w:val="left"/>
              <w:rPr>
                <w:rFonts w:ascii="宋体" w:hAnsi="宋体" w:cs="宋体"/>
                <w:szCs w:val="21"/>
                <w:highlight w:val="white"/>
              </w:rPr>
            </w:pPr>
            <w:r>
              <w:rPr>
                <w:highlight w:val="white"/>
              </w:rPr>
            </w:r>
            <w:bookmarkStart w:id="336" w:name="OLE_LINK65"/>
            <w:r>
              <w:rPr>
                <w:rFonts w:hint="eastAsia" w:ascii="宋体" w:hAnsi="宋体" w:cs="宋体"/>
                <w:szCs w:val="21"/>
                <w:highlight w:val="white"/>
              </w:rPr>
              <w:t xml:space="preserve">本项最高得</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bookmarkEnd w:id="336"/>
            <w:r>
              <w:rPr>
                <w:highlight w:val="white"/>
              </w:rPr>
            </w:r>
            <w:r/>
          </w:p>
          <w:p>
            <w:pPr>
              <w:jc w:val="left"/>
              <w:rPr>
                <w:rFonts w:ascii="Arial" w:hAnsi="Arial" w:cs="Arial"/>
                <w:color w:val="333333"/>
                <w:highlight w:val="white"/>
                <w:shd w:val="clear" w:color="auto" w:fill="ffffff"/>
              </w:rPr>
            </w:pPr>
            <w:r>
              <w:rPr>
                <w:rFonts w:hint="eastAsia" w:ascii="Arial" w:hAnsi="Arial" w:cs="Arial"/>
                <w:color w:val="333333"/>
                <w:highlight w:val="white"/>
                <w:shd w:val="clear" w:color="auto" w:fill="ffffff"/>
              </w:rPr>
              <w:t xml:space="preserve">1.宣传推广计划完善，且预计全年自媒体推广100次及以上、央媒及省媒报道</w:t>
            </w:r>
            <w:r>
              <w:rPr>
                <w:rFonts w:ascii="Arial" w:hAnsi="Arial" w:cs="Arial"/>
                <w:color w:val="333333"/>
                <w:highlight w:val="white"/>
                <w:shd w:val="clear" w:color="auto" w:fill="ffffff"/>
              </w:rPr>
              <w:t xml:space="preserve">10</w:t>
            </w:r>
            <w:r>
              <w:rPr>
                <w:rFonts w:hint="eastAsia" w:ascii="Arial" w:hAnsi="Arial" w:cs="Arial"/>
                <w:color w:val="333333"/>
                <w:highlight w:val="white"/>
                <w:shd w:val="clear" w:color="auto" w:fill="ffffff"/>
              </w:rPr>
              <w:t xml:space="preserve">次及以上，得</w:t>
            </w:r>
            <w:r>
              <w:rPr>
                <w:rFonts w:hint="eastAsia" w:ascii="Arial" w:hAnsi="Arial" w:cs="Arial"/>
                <w:color w:val="333333"/>
                <w:highlight w:val="white"/>
                <w:shd w:val="clear" w:color="auto" w:fill="ffffff"/>
                <w:lang w:val="en-US" w:eastAsia="zh-CN"/>
              </w:rPr>
              <w:t xml:space="preserve">8</w:t>
            </w:r>
            <w:r>
              <w:rPr>
                <w:rFonts w:hint="eastAsia" w:ascii="Arial" w:hAnsi="Arial" w:cs="Arial"/>
                <w:color w:val="333333"/>
                <w:highlight w:val="white"/>
                <w:shd w:val="clear" w:color="auto" w:fill="ffffff"/>
              </w:rPr>
              <w:t xml:space="preserve">分；</w:t>
            </w:r>
            <w:r>
              <w:rPr>
                <w:highlight w:val="white"/>
              </w:rPr>
            </w:r>
            <w:r/>
          </w:p>
          <w:p>
            <w:pPr>
              <w:jc w:val="left"/>
              <w:rPr>
                <w:rFonts w:ascii="Arial" w:hAnsi="Arial" w:cs="Arial"/>
                <w:color w:val="333333"/>
                <w:highlight w:val="white"/>
                <w:shd w:val="clear" w:color="auto" w:fill="ffffff"/>
              </w:rPr>
            </w:pPr>
            <w:r>
              <w:rPr>
                <w:rFonts w:hint="eastAsia" w:ascii="Arial" w:hAnsi="Arial" w:cs="Arial"/>
                <w:color w:val="333333"/>
                <w:highlight w:val="white"/>
                <w:shd w:val="clear" w:color="auto" w:fill="ffffff"/>
              </w:rPr>
              <w:t xml:space="preserve">2.宣传推广计划基本合理，且预计全年自媒体推广50-99次、央媒及省媒报道2-4次，得5分；</w:t>
            </w:r>
            <w:r>
              <w:rPr>
                <w:highlight w:val="white"/>
              </w:rPr>
            </w:r>
            <w:r/>
          </w:p>
          <w:p>
            <w:pPr>
              <w:jc w:val="left"/>
              <w:rPr>
                <w:rFonts w:ascii="Arial" w:hAnsi="Arial" w:cs="Arial"/>
                <w:color w:val="333333"/>
                <w:highlight w:val="white"/>
                <w:shd w:val="clear" w:color="auto" w:fill="ffffff"/>
              </w:rPr>
            </w:pPr>
            <w:r>
              <w:rPr>
                <w:rFonts w:hint="eastAsia" w:ascii="Arial" w:hAnsi="Arial" w:cs="Arial"/>
                <w:color w:val="333333"/>
                <w:highlight w:val="white"/>
                <w:shd w:val="clear" w:color="auto" w:fill="ffffff"/>
              </w:rPr>
              <w:t xml:space="preserve">3.宣传推广计划不合理，且预计全年自媒体推广50次以内、央媒及省媒报道2次及以内，得2分；</w:t>
            </w:r>
            <w:r>
              <w:rPr>
                <w:highlight w:val="white"/>
              </w:rPr>
            </w:r>
            <w:r/>
          </w:p>
          <w:p>
            <w:pPr>
              <w:jc w:val="left"/>
              <w:rPr>
                <w:rFonts w:ascii="宋体" w:hAnsi="宋体" w:cs="宋体"/>
                <w:szCs w:val="21"/>
                <w:highlight w:val="white"/>
              </w:rPr>
            </w:pPr>
            <w:r>
              <w:rPr>
                <w:rFonts w:ascii="宋体" w:hAnsi="宋体" w:cs="宋体"/>
                <w:szCs w:val="21"/>
                <w:highlight w:val="white"/>
              </w:rPr>
            </w:r>
            <w:r>
              <w:rPr>
                <w:highlight w:val="white"/>
              </w:rPr>
            </w:r>
            <w:r/>
          </w:p>
        </w:tc>
        <w:tc>
          <w:tcPr>
            <w:tcW w:w="639" w:type="dxa"/>
            <w:vAlign w:val="center"/>
            <w:textDirection w:val="lrTb"/>
            <w:noWrap w:val="false"/>
          </w:tcPr>
          <w:p>
            <w:pPr>
              <w:jc w:val="center"/>
              <w:rPr>
                <w:rFonts w:hint="eastAsia" w:ascii="宋体" w:hAnsi="宋体" w:eastAsia="宋体" w:cs="宋体"/>
                <w:szCs w:val="21"/>
                <w:highlight w:val="white"/>
              </w:rPr>
            </w:pPr>
            <w:r>
              <w:rPr>
                <w:rFonts w:hint="eastAsia" w:ascii="宋体" w:hAnsi="宋体" w:cs="宋体"/>
                <w:szCs w:val="21"/>
                <w:highlight w:val="white"/>
                <w:lang w:val="en-US" w:eastAsia="zh-CN"/>
              </w:rPr>
              <w:t xml:space="preserve">8</w:t>
            </w:r>
            <w:r>
              <w:rPr>
                <w:highlight w:val="white"/>
              </w:rPr>
            </w:r>
            <w:r/>
          </w:p>
        </w:tc>
        <w:tc>
          <w:tcPr>
            <w:tcW w:w="1118" w:type="dxa"/>
            <w:vAlign w:val="center"/>
            <w:textDirection w:val="lrTb"/>
            <w:noWrap w:val="false"/>
          </w:tcPr>
          <w:p>
            <w:pPr>
              <w:jc w:val="center"/>
              <w:rPr>
                <w:rFonts w:ascii="宋体" w:hAnsi="宋体" w:cs="宋体"/>
                <w:color w:val="000000"/>
                <w:szCs w:val="21"/>
                <w:highlight w:val="white"/>
              </w:rPr>
            </w:pPr>
            <w:r>
              <w:rPr>
                <w:rFonts w:hint="eastAsia"/>
                <w:szCs w:val="20"/>
                <w:highlight w:val="white"/>
              </w:rPr>
              <w:t xml:space="preserve">主观分</w:t>
            </w:r>
            <w:r>
              <w:rPr>
                <w:highlight w:val="white"/>
              </w:rPr>
            </w:r>
            <w:r/>
          </w:p>
        </w:tc>
      </w:tr>
      <w:tr>
        <w:trPr/>
        <w:tc>
          <w:tcPr>
            <w:tcW w:w="647" w:type="dxa"/>
            <w:vAlign w:val="center"/>
            <w:textDirection w:val="lrTb"/>
            <w:noWrap w:val="false"/>
          </w:tcPr>
          <w:p>
            <w:pPr>
              <w:jc w:val="center"/>
              <w:rPr>
                <w:rFonts w:ascii="宋体" w:hAnsi="宋体" w:cs="宋体"/>
                <w:szCs w:val="21"/>
              </w:rPr>
            </w:pPr>
            <w:r>
              <w:rPr>
                <w:rFonts w:hint="eastAsia" w:ascii="宋体" w:hAnsi="宋体" w:cs="宋体"/>
                <w:szCs w:val="21"/>
              </w:rPr>
              <w:t xml:space="preserve">2.6</w:t>
            </w:r>
            <w:r/>
          </w:p>
        </w:tc>
        <w:tc>
          <w:tcPr>
            <w:tcW w:w="1063" w:type="dxa"/>
            <w:vAlign w:val="center"/>
            <w:textDirection w:val="lrTb"/>
            <w:noWrap w:val="false"/>
          </w:tcPr>
          <w:p>
            <w:pPr>
              <w:jc w:val="center"/>
              <w:rPr>
                <w:rFonts w:ascii="宋体" w:hAnsi="宋体" w:cs="宋体"/>
                <w:szCs w:val="21"/>
              </w:rPr>
            </w:pPr>
            <w:r>
              <w:rPr>
                <w:rFonts w:hint="eastAsia" w:ascii="宋体" w:hAnsi="宋体" w:cs="宋体"/>
                <w:szCs w:val="21"/>
              </w:rPr>
              <w:t xml:space="preserve">工作质量、进度保障</w:t>
            </w:r>
            <w:r/>
          </w:p>
        </w:tc>
        <w:tc>
          <w:tcPr>
            <w:tcW w:w="5357" w:type="dxa"/>
            <w:vAlign w:val="center"/>
            <w:textDirection w:val="lrTb"/>
            <w:noWrap w:val="false"/>
          </w:tcPr>
          <w:p>
            <w:pPr>
              <w:jc w:val="left"/>
              <w:rPr>
                <w:rFonts w:ascii="宋体" w:hAnsi="宋体" w:cs="宋体"/>
                <w:szCs w:val="21"/>
              </w:rPr>
            </w:pPr>
            <w:r>
              <w:rPr>
                <w:rFonts w:hint="eastAsia" w:ascii="宋体" w:hAnsi="宋体" w:cs="宋体"/>
                <w:szCs w:val="21"/>
              </w:rPr>
              <w:t xml:space="preserve">根据投标人提出的规划质量、进度保证措施的合理可行性等，综合评比打分。</w:t>
            </w:r>
            <w:r/>
          </w:p>
          <w:p>
            <w:pPr>
              <w:jc w:val="left"/>
              <w:rPr>
                <w:rFonts w:ascii="宋体" w:hAnsi="宋体" w:cs="宋体"/>
                <w:szCs w:val="21"/>
              </w:rPr>
            </w:pPr>
            <w:r>
              <w:rPr>
                <w:rFonts w:hint="eastAsia" w:ascii="宋体" w:hAnsi="宋体" w:cs="宋体"/>
                <w:szCs w:val="21"/>
              </w:rPr>
              <w:t xml:space="preserve">本项最高得</w:t>
            </w:r>
            <w:r>
              <w:rPr>
                <w:rFonts w:ascii="宋体" w:hAnsi="宋体" w:cs="宋体"/>
                <w:szCs w:val="21"/>
              </w:rPr>
              <w:t xml:space="preserve">8</w:t>
            </w:r>
            <w:r>
              <w:rPr>
                <w:rFonts w:hint="eastAsia" w:ascii="宋体" w:hAnsi="宋体" w:cs="宋体"/>
                <w:szCs w:val="21"/>
              </w:rPr>
              <w:t xml:space="preserve">分。</w:t>
            </w:r>
            <w:r/>
          </w:p>
          <w:p>
            <w:pPr>
              <w:numPr>
                <w:ilvl w:val="0"/>
                <w:numId w:val="3"/>
              </w:numPr>
              <w:jc w:val="left"/>
              <w:rPr>
                <w:rFonts w:ascii="宋体" w:hAnsi="宋体" w:cs="宋体"/>
                <w:szCs w:val="21"/>
              </w:rPr>
            </w:pPr>
            <w:r>
              <w:rPr>
                <w:rFonts w:hint="eastAsia" w:ascii="宋体" w:hAnsi="宋体" w:cs="宋体"/>
                <w:szCs w:val="21"/>
              </w:rPr>
              <w:t xml:space="preserve">方案全面、合理的得</w:t>
            </w:r>
            <w:r>
              <w:rPr>
                <w:rFonts w:ascii="宋体" w:hAnsi="宋体" w:cs="宋体"/>
                <w:szCs w:val="21"/>
              </w:rPr>
              <w:t xml:space="preserve">8</w:t>
            </w:r>
            <w:r>
              <w:rPr>
                <w:rFonts w:hint="eastAsia" w:ascii="宋体" w:hAnsi="宋体" w:cs="宋体"/>
                <w:szCs w:val="21"/>
              </w:rPr>
              <w:t xml:space="preserve">分；</w:t>
            </w:r>
            <w:r/>
          </w:p>
          <w:p>
            <w:pPr>
              <w:numPr>
                <w:ilvl w:val="0"/>
                <w:numId w:val="3"/>
              </w:numPr>
              <w:jc w:val="left"/>
              <w:rPr>
                <w:rFonts w:ascii="宋体" w:hAnsi="宋体" w:cs="宋体"/>
                <w:szCs w:val="21"/>
              </w:rPr>
            </w:pPr>
            <w:r>
              <w:rPr>
                <w:rFonts w:hint="eastAsia" w:ascii="宋体" w:hAnsi="宋体" w:cs="宋体"/>
                <w:szCs w:val="21"/>
              </w:rPr>
              <w:t xml:space="preserve">基本符合本项目需求的得5</w:t>
            </w:r>
            <w:r>
              <w:rPr>
                <w:rFonts w:hint="eastAsia" w:ascii="宋体" w:hAnsi="宋体" w:cs="宋体"/>
                <w:szCs w:val="21"/>
              </w:rPr>
              <w:t xml:space="preserve">分；</w:t>
            </w:r>
            <w:r/>
          </w:p>
          <w:p>
            <w:pPr>
              <w:numPr>
                <w:ilvl w:val="0"/>
                <w:numId w:val="3"/>
              </w:numPr>
              <w:jc w:val="left"/>
              <w:rPr>
                <w:rFonts w:ascii="宋体" w:hAnsi="宋体" w:cs="宋体"/>
                <w:szCs w:val="21"/>
              </w:rPr>
            </w:pPr>
            <w:r>
              <w:rPr>
                <w:rFonts w:hint="eastAsia" w:ascii="宋体" w:hAnsi="宋体" w:cs="宋体"/>
                <w:szCs w:val="21"/>
              </w:rPr>
              <w:t xml:space="preserve">内容较少，表述的内容较一般的得</w:t>
            </w:r>
            <w:r>
              <w:rPr>
                <w:rFonts w:ascii="宋体" w:hAnsi="宋体" w:cs="宋体"/>
                <w:szCs w:val="21"/>
              </w:rPr>
              <w:t xml:space="preserve">2</w:t>
            </w:r>
            <w:r>
              <w:rPr>
                <w:rFonts w:hint="eastAsia" w:ascii="宋体" w:hAnsi="宋体" w:cs="宋体"/>
                <w:szCs w:val="21"/>
              </w:rPr>
              <w:t xml:space="preserve">分；</w:t>
            </w:r>
            <w:r/>
          </w:p>
          <w:p>
            <w:pPr>
              <w:numPr>
                <w:ilvl w:val="0"/>
                <w:numId w:val="3"/>
              </w:numPr>
              <w:jc w:val="left"/>
              <w:rPr>
                <w:rFonts w:ascii="宋体" w:hAnsi="宋体" w:cs="宋体"/>
                <w:szCs w:val="21"/>
              </w:rPr>
            </w:pPr>
            <w:r>
              <w:rPr>
                <w:rFonts w:hint="eastAsia" w:ascii="宋体" w:hAnsi="宋体" w:cs="宋体"/>
                <w:szCs w:val="21"/>
              </w:rPr>
              <w:t xml:space="preserve">没有不得分。</w:t>
            </w:r>
            <w:r/>
          </w:p>
        </w:tc>
        <w:tc>
          <w:tcPr>
            <w:tcW w:w="639" w:type="dxa"/>
            <w:vAlign w:val="center"/>
            <w:textDirection w:val="lrTb"/>
            <w:noWrap w:val="false"/>
          </w:tcPr>
          <w:p>
            <w:pPr>
              <w:jc w:val="center"/>
              <w:rPr>
                <w:rFonts w:ascii="宋体" w:hAnsi="宋体" w:cs="宋体"/>
                <w:szCs w:val="21"/>
              </w:rPr>
            </w:pPr>
            <w:r>
              <w:rPr>
                <w:rFonts w:ascii="宋体" w:hAnsi="宋体" w:cs="宋体"/>
                <w:szCs w:val="21"/>
              </w:rPr>
              <w:t xml:space="preserve">8</w:t>
            </w:r>
            <w:r/>
          </w:p>
        </w:tc>
        <w:tc>
          <w:tcPr>
            <w:tcW w:w="1118" w:type="dxa"/>
            <w:vAlign w:val="center"/>
            <w:textDirection w:val="lrTb"/>
            <w:noWrap w:val="false"/>
          </w:tcPr>
          <w:p>
            <w:pPr>
              <w:jc w:val="center"/>
              <w:rPr>
                <w:rFonts w:ascii="宋体" w:hAnsi="宋体" w:cs="宋体"/>
                <w:color w:val="000000"/>
                <w:szCs w:val="21"/>
              </w:rPr>
            </w:pPr>
            <w:r>
              <w:rPr>
                <w:rFonts w:hint="eastAsia"/>
                <w:szCs w:val="20"/>
              </w:rPr>
              <w:t xml:space="preserve">主观分</w:t>
            </w:r>
            <w:r/>
          </w:p>
        </w:tc>
      </w:tr>
      <w:tr>
        <w:trPr/>
        <w:tc>
          <w:tcPr>
            <w:gridSpan w:val="5"/>
            <w:tcW w:w="8824" w:type="dxa"/>
            <w:vAlign w:val="center"/>
            <w:textDirection w:val="lrTb"/>
            <w:noWrap w:val="false"/>
          </w:tcPr>
          <w:p>
            <w:pPr>
              <w:rPr>
                <w:rFonts w:ascii="宋体" w:hAnsi="宋体" w:cs="宋体"/>
                <w:color w:val="000000"/>
                <w:szCs w:val="21"/>
              </w:rPr>
            </w:pPr>
            <w:r>
              <w:rPr>
                <w:rFonts w:hint="eastAsia" w:ascii="宋体" w:hAnsi="宋体" w:cs="宋体"/>
                <w:b/>
                <w:bCs/>
                <w:color w:val="000000"/>
                <w:szCs w:val="21"/>
              </w:rPr>
              <w:t xml:space="preserve">3.业绩</w:t>
            </w:r>
            <w:r/>
          </w:p>
        </w:tc>
      </w:tr>
      <w:tr>
        <w:trPr/>
        <w:tc>
          <w:tcPr>
            <w:tcW w:w="6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3.1</w:t>
            </w:r>
            <w:r/>
          </w:p>
        </w:tc>
        <w:tc>
          <w:tcPr>
            <w:tcW w:w="10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投标人业绩</w:t>
            </w:r>
            <w:r/>
          </w:p>
        </w:tc>
        <w:tc>
          <w:tcPr>
            <w:tcW w:w="5357" w:type="dxa"/>
            <w:vAlign w:val="center"/>
            <w:textDirection w:val="lrTb"/>
            <w:noWrap w:val="false"/>
          </w:tcPr>
          <w:p>
            <w:pPr>
              <w:jc w:val="left"/>
              <w:shd w:val="clear" w:color="ffffff" w:themeColor="background1" w:fill="ffffff" w:themeFill="background1"/>
              <w:rPr>
                <w:rFonts w:ascii="宋体" w:hAnsi="宋体" w:cs="宋体"/>
                <w:szCs w:val="21"/>
              </w:rPr>
            </w:pPr>
            <w:r/>
            <w:bookmarkStart w:id="337" w:name="OLE_LINK17"/>
            <w:r>
              <w:rPr>
                <w:rFonts w:hint="eastAsia" w:ascii="宋体" w:hAnsi="宋体" w:cs="宋体"/>
                <w:szCs w:val="21"/>
                <w:highlight w:val="white"/>
              </w:rPr>
              <w:t xml:space="preserve">投标人</w:t>
            </w:r>
            <w:bookmarkEnd w:id="337"/>
            <w:r>
              <w:rPr>
                <w:rFonts w:hint="eastAsia" w:ascii="宋体" w:hAnsi="宋体" w:cs="宋体"/>
                <w:szCs w:val="21"/>
              </w:rPr>
              <w:t xml:space="preserve">具备自202</w:t>
            </w:r>
            <w:r>
              <w:rPr>
                <w:rFonts w:ascii="宋体" w:hAnsi="宋体" w:cs="宋体"/>
                <w:szCs w:val="21"/>
              </w:rPr>
              <w:t xml:space="preserve">3</w:t>
            </w:r>
            <w:r>
              <w:rPr>
                <w:rFonts w:hint="eastAsia" w:ascii="宋体" w:hAnsi="宋体" w:cs="宋体"/>
                <w:szCs w:val="21"/>
              </w:rPr>
              <w:t xml:space="preserve">年01月01日以来承接的乡村片区组团运营或乡村片区发展的相关项目，每提供一个业绩得</w:t>
            </w:r>
            <w:r>
              <w:rPr>
                <w:rFonts w:ascii="宋体" w:hAnsi="宋体" w:cs="宋体"/>
                <w:szCs w:val="21"/>
              </w:rPr>
              <w:t xml:space="preserve">3</w:t>
            </w:r>
            <w:r>
              <w:rPr>
                <w:rFonts w:hint="eastAsia" w:ascii="宋体" w:hAnsi="宋体" w:cs="宋体"/>
                <w:szCs w:val="21"/>
              </w:rPr>
              <w:t xml:space="preserve">分。</w:t>
            </w:r>
            <w:bookmarkStart w:id="338" w:name="OLE_LINK11"/>
            <w:r/>
            <w:r/>
          </w:p>
          <w:p>
            <w:pPr>
              <w:jc w:val="left"/>
              <w:shd w:val="clear" w:color="ffffff" w:themeColor="background1" w:fill="ffffff" w:themeFill="background1"/>
              <w:rPr>
                <w:rFonts w:ascii="宋体" w:hAnsi="宋体" w:cs="宋体"/>
                <w:szCs w:val="21"/>
              </w:rPr>
            </w:pPr>
            <w:r>
              <w:rPr>
                <w:rFonts w:hint="eastAsia" w:ascii="宋体" w:hAnsi="宋体" w:cs="宋体"/>
                <w:szCs w:val="21"/>
                <w:highlight w:val="white"/>
              </w:rPr>
              <w:t xml:space="preserve">提供合同扫描件，未提供的不得分。</w:t>
            </w:r>
            <w:bookmarkEnd w:id="338"/>
            <w:r>
              <w:rPr>
                <w:highlight w:val="white"/>
              </w:rPr>
            </w:r>
            <w:r/>
          </w:p>
          <w:p>
            <w:pPr>
              <w:jc w:val="left"/>
              <w:shd w:val="clear" w:color="ffffff" w:themeColor="background1" w:fill="ffffff" w:themeFill="background1"/>
              <w:rPr>
                <w:rFonts w:ascii="宋体" w:hAnsi="宋体" w:cs="宋体"/>
                <w:color w:val="000000"/>
                <w:szCs w:val="21"/>
              </w:rPr>
            </w:pPr>
            <w:r/>
            <w:bookmarkStart w:id="339" w:name="OLE_LINK73"/>
            <w:r>
              <w:rPr>
                <w:rFonts w:hint="eastAsia" w:ascii="宋体" w:hAnsi="宋体" w:cs="宋体"/>
                <w:szCs w:val="21"/>
              </w:rPr>
              <w:t xml:space="preserve">本</w:t>
            </w:r>
            <w:bookmarkEnd w:id="339"/>
            <w:r>
              <w:rPr>
                <w:rFonts w:hint="eastAsia" w:ascii="宋体" w:hAnsi="宋体" w:cs="宋体"/>
                <w:szCs w:val="21"/>
              </w:rPr>
              <w:t xml:space="preserve">项最</w:t>
            </w:r>
            <w:bookmarkStart w:id="340" w:name="OLE_LINK71"/>
            <w:r>
              <w:rPr>
                <w:rFonts w:hint="eastAsia" w:ascii="宋体" w:hAnsi="宋体" w:cs="宋体"/>
                <w:szCs w:val="21"/>
              </w:rPr>
              <w:t xml:space="preserve">多得</w:t>
            </w:r>
            <w:bookmarkEnd w:id="340"/>
            <w:r>
              <w:rPr>
                <w:rFonts w:ascii="宋体" w:hAnsi="宋体" w:cs="宋体"/>
                <w:szCs w:val="21"/>
              </w:rPr>
              <w:t xml:space="preserve">9</w:t>
            </w:r>
            <w:r>
              <w:rPr>
                <w:rFonts w:hint="eastAsia" w:ascii="宋体" w:hAnsi="宋体" w:cs="宋体"/>
                <w:szCs w:val="21"/>
              </w:rPr>
              <w:t xml:space="preserve">分。</w:t>
            </w:r>
            <w:r/>
          </w:p>
        </w:tc>
        <w:tc>
          <w:tcPr>
            <w:tcW w:w="6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9</w:t>
            </w:r>
            <w:r/>
          </w:p>
        </w:tc>
        <w:tc>
          <w:tcPr>
            <w:tcW w:w="1118" w:type="dxa"/>
            <w:vAlign w:val="center"/>
            <w:textDirection w:val="lrTb"/>
            <w:noWrap w:val="false"/>
          </w:tcPr>
          <w:p>
            <w:pPr>
              <w:jc w:val="center"/>
              <w:rPr>
                <w:rFonts w:ascii="宋体" w:hAnsi="宋体" w:cs="宋体"/>
                <w:color w:val="000000"/>
                <w:szCs w:val="21"/>
              </w:rPr>
            </w:pPr>
            <w:r/>
            <w:bookmarkStart w:id="341" w:name="OLE_LINK25"/>
            <w:r>
              <w:rPr>
                <w:rFonts w:hint="eastAsia" w:ascii="宋体" w:hAnsi="宋体" w:cs="宋体"/>
                <w:color w:val="000000"/>
                <w:szCs w:val="21"/>
              </w:rPr>
              <w:t xml:space="preserve">客观分</w:t>
            </w:r>
            <w:bookmarkEnd w:id="341"/>
            <w:r/>
            <w:r/>
          </w:p>
        </w:tc>
      </w:tr>
      <w:tr>
        <w:trPr/>
        <w:tc>
          <w:tcPr>
            <w:gridSpan w:val="5"/>
            <w:tcW w:w="8824" w:type="dxa"/>
            <w:vAlign w:val="center"/>
            <w:textDirection w:val="lrTb"/>
            <w:noWrap w:val="false"/>
          </w:tcPr>
          <w:p>
            <w:pPr>
              <w:shd w:val="clear" w:color="ffffff" w:themeColor="background1" w:fill="ffffff" w:themeFill="background1"/>
              <w:rPr>
                <w:rFonts w:ascii="宋体" w:hAnsi="宋体" w:cs="宋体"/>
                <w:color w:val="000000"/>
                <w:szCs w:val="21"/>
              </w:rPr>
            </w:pPr>
            <w:r>
              <w:rPr>
                <w:rFonts w:hint="eastAsia" w:ascii="宋体" w:hAnsi="宋体" w:cs="宋体"/>
                <w:b/>
                <w:bCs/>
                <w:color w:val="000000"/>
                <w:szCs w:val="21"/>
              </w:rPr>
              <w:t xml:space="preserve">4.履约能力</w:t>
            </w:r>
            <w:r/>
          </w:p>
        </w:tc>
      </w:tr>
      <w:tr>
        <w:trPr/>
        <w:tc>
          <w:tcPr>
            <w:tcW w:w="6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4.1</w:t>
            </w:r>
            <w:r/>
          </w:p>
        </w:tc>
        <w:tc>
          <w:tcPr>
            <w:tcW w:w="1063"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投标人能力</w:t>
            </w:r>
            <w:r/>
          </w:p>
        </w:tc>
        <w:tc>
          <w:tcPr>
            <w:tcW w:w="5357" w:type="dxa"/>
            <w:vAlign w:val="center"/>
            <w:textDirection w:val="lrTb"/>
            <w:noWrap w:val="false"/>
          </w:tcPr>
          <w:p>
            <w:pPr>
              <w:pStyle w:val="1072"/>
              <w:ind w:firstLine="0"/>
              <w:jc w:val="left"/>
              <w:shd w:val="clear" w:color="ffffff" w:themeColor="background1" w:fill="ffffff" w:themeFill="background1"/>
              <w:rPr>
                <w:rFonts w:ascii="宋体" w:hAnsi="宋体" w:cs="宋体"/>
                <w:szCs w:val="21"/>
              </w:rPr>
            </w:pPr>
            <w:r>
              <w:rPr>
                <w:rFonts w:ascii="宋体" w:hAnsi="宋体" w:cs="宋体"/>
                <w:szCs w:val="21"/>
              </w:rPr>
            </w:r>
            <w:r/>
          </w:p>
          <w:p>
            <w:pPr>
              <w:pStyle w:val="1072"/>
              <w:ind w:firstLine="0"/>
              <w:jc w:val="left"/>
              <w:shd w:val="clear" w:color="ffffff" w:themeColor="background1" w:fill="ffffff" w:themeFill="background1"/>
              <w:rPr>
                <w:rFonts w:ascii="宋体" w:hAnsi="宋体" w:cs="宋体"/>
                <w:color w:val="000000"/>
                <w:szCs w:val="21"/>
              </w:rPr>
            </w:pPr>
            <w:r/>
            <w:bookmarkStart w:id="345" w:name="OLE_LINK28"/>
            <w:r>
              <w:rPr>
                <w:rFonts w:hint="eastAsia" w:ascii="宋体" w:hAnsi="宋体" w:cs="宋体"/>
                <w:szCs w:val="21"/>
                <w:highlight w:val="white"/>
              </w:rPr>
              <w:t xml:space="preserve">投标人</w:t>
            </w:r>
            <w:bookmarkEnd w:id="345"/>
            <w:r>
              <w:rPr>
                <w:rFonts w:hint="eastAsia" w:ascii="宋体" w:hAnsi="宋体" w:cs="宋体"/>
                <w:szCs w:val="21"/>
                <w:highlight w:val="white"/>
              </w:rPr>
              <w:t xml:space="preserve">具备乡村运营相关实操经验及类似</w:t>
            </w:r>
            <w:r>
              <w:rPr>
                <w:rFonts w:hint="eastAsia" w:ascii="宋体" w:hAnsi="宋体" w:cs="宋体"/>
                <w:szCs w:val="21"/>
                <w:highlight w:val="white"/>
              </w:rPr>
              <w:t xml:space="preserve">成功案例获得省市级、国家级</w:t>
            </w:r>
            <w:r>
              <w:rPr>
                <w:rFonts w:hint="eastAsia" w:ascii="宋体" w:hAnsi="宋体" w:cs="宋体"/>
                <w:szCs w:val="21"/>
                <w:highlight w:val="white"/>
              </w:rPr>
              <w:t xml:space="preserve">荣</w:t>
            </w:r>
            <w:r>
              <w:rPr>
                <w:rFonts w:hint="eastAsia" w:ascii="宋体" w:hAnsi="宋体" w:cs="宋体"/>
                <w:szCs w:val="21"/>
                <w:highlight w:val="white"/>
              </w:rPr>
              <w:t xml:space="preserve">誉及荣誉证书的得1分</w:t>
            </w:r>
            <w:r>
              <w:rPr>
                <w:rFonts w:hint="eastAsia" w:ascii="宋体" w:hAnsi="宋体" w:cs="宋体"/>
                <w:szCs w:val="21"/>
                <w:highlight w:val="white"/>
              </w:rPr>
              <w:t xml:space="preserve">，</w:t>
            </w:r>
            <w:r>
              <w:rPr>
                <w:rFonts w:hint="eastAsia" w:ascii="宋体" w:hAnsi="宋体" w:cs="宋体"/>
                <w:szCs w:val="21"/>
              </w:rPr>
              <w:t xml:space="preserve">本项最多得3分。</w:t>
            </w:r>
            <w:r/>
          </w:p>
        </w:tc>
        <w:tc>
          <w:tcPr>
            <w:tcW w:w="639" w:type="dxa"/>
            <w:vAlign w:val="center"/>
            <w:textDirection w:val="lrTb"/>
            <w:noWrap w:val="false"/>
          </w:tcPr>
          <w:p>
            <w:pPr>
              <w:jc w:val="center"/>
              <w:rPr>
                <w:rFonts w:ascii="宋体" w:hAnsi="宋体" w:cs="宋体"/>
                <w:color w:val="000000"/>
                <w:szCs w:val="21"/>
              </w:rPr>
            </w:pPr>
            <w:r>
              <w:rPr>
                <w:rFonts w:ascii="宋体" w:hAnsi="宋体" w:cs="宋体"/>
                <w:bCs/>
                <w:szCs w:val="21"/>
              </w:rPr>
              <w:t xml:space="preserve">3</w:t>
            </w:r>
            <w:r/>
          </w:p>
        </w:tc>
        <w:tc>
          <w:tcPr>
            <w:tcW w:w="1118" w:type="dxa"/>
            <w:vAlign w:val="center"/>
            <w:textDirection w:val="lrTb"/>
            <w:noWrap w:val="false"/>
          </w:tcPr>
          <w:p>
            <w:pPr>
              <w:jc w:val="center"/>
              <w:rPr>
                <w:rFonts w:ascii="宋体" w:hAnsi="宋体" w:cs="宋体"/>
                <w:bCs/>
                <w:szCs w:val="21"/>
              </w:rPr>
            </w:pPr>
            <w:r>
              <w:rPr>
                <w:rFonts w:hint="eastAsia" w:ascii="宋体" w:hAnsi="宋体" w:cs="宋体"/>
                <w:color w:val="000000"/>
                <w:szCs w:val="21"/>
              </w:rPr>
              <w:t xml:space="preserve">客观分</w:t>
            </w:r>
            <w:r/>
          </w:p>
        </w:tc>
      </w:tr>
      <w:tr>
        <w:trPr/>
        <w:tc>
          <w:tcPr>
            <w:tcW w:w="6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4.2</w:t>
            </w:r>
            <w:r/>
          </w:p>
        </w:tc>
        <w:tc>
          <w:tcPr>
            <w:tcW w:w="1063"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项目成员情况</w:t>
            </w:r>
            <w:r/>
          </w:p>
        </w:tc>
        <w:tc>
          <w:tcPr>
            <w:tcW w:w="5357" w:type="dxa"/>
            <w:vAlign w:val="center"/>
            <w:textDirection w:val="lrTb"/>
            <w:noWrap w:val="false"/>
          </w:tcPr>
          <w:p>
            <w:pPr>
              <w:pStyle w:val="1072"/>
              <w:ind w:firstLine="0"/>
              <w:jc w:val="left"/>
              <w:rPr>
                <w:rFonts w:ascii="宋体" w:hAnsi="宋体" w:cs="宋体"/>
                <w:szCs w:val="21"/>
              </w:rPr>
            </w:pPr>
            <w:r/>
            <w:bookmarkStart w:id="346" w:name="OLE_LINK55"/>
            <w:r/>
            <w:bookmarkEnd w:id="346"/>
            <w:r/>
            <w:r/>
          </w:p>
          <w:p>
            <w:pPr>
              <w:pStyle w:val="1072"/>
              <w:ind w:firstLine="0"/>
              <w:jc w:val="left"/>
              <w:rPr>
                <w:rFonts w:ascii="宋体" w:hAnsi="宋体" w:cs="宋体"/>
                <w:szCs w:val="21"/>
              </w:rPr>
            </w:pPr>
            <w:r>
              <w:rPr>
                <w:rFonts w:hint="eastAsia" w:ascii="宋体" w:hAnsi="宋体" w:cs="宋体"/>
                <w:szCs w:val="21"/>
              </w:rPr>
              <w:t xml:space="preserve">投标人拟派本项目组成员涵盖规划设计、品牌策划、乡村运营、乡村旅游等专业人才，具有相关专业职称的，副高及以上职称人员得</w:t>
            </w:r>
            <w:r>
              <w:rPr>
                <w:rFonts w:ascii="宋体" w:hAnsi="宋体" w:cs="宋体"/>
                <w:szCs w:val="21"/>
              </w:rPr>
              <w:t xml:space="preserve">1</w:t>
            </w:r>
            <w:r>
              <w:rPr>
                <w:rFonts w:hint="eastAsia" w:ascii="宋体" w:hAnsi="宋体" w:cs="宋体"/>
                <w:szCs w:val="21"/>
              </w:rPr>
              <w:t xml:space="preserve">分。此项最高</w:t>
            </w:r>
            <w:r>
              <w:rPr>
                <w:rFonts w:ascii="宋体" w:hAnsi="宋体" w:cs="宋体"/>
                <w:szCs w:val="21"/>
              </w:rPr>
              <w:t xml:space="preserve">3</w:t>
            </w:r>
            <w:r>
              <w:rPr>
                <w:rFonts w:hint="eastAsia" w:ascii="宋体" w:hAnsi="宋体" w:cs="宋体"/>
                <w:szCs w:val="21"/>
              </w:rPr>
              <w:t xml:space="preserve">分。</w:t>
            </w:r>
            <w:r/>
          </w:p>
          <w:p>
            <w:pPr>
              <w:pStyle w:val="1072"/>
              <w:ind w:firstLine="0"/>
              <w:jc w:val="left"/>
              <w:rPr>
                <w:rFonts w:ascii="宋体" w:hAnsi="宋体" w:cs="宋体"/>
                <w:szCs w:val="21"/>
              </w:rPr>
            </w:pPr>
            <w:r>
              <w:rPr>
                <w:rFonts w:ascii="宋体" w:hAnsi="宋体" w:cs="宋体"/>
                <w:szCs w:val="21"/>
              </w:rPr>
            </w:r>
            <w:r/>
          </w:p>
        </w:tc>
        <w:tc>
          <w:tcPr>
            <w:tcW w:w="639" w:type="dxa"/>
            <w:vAlign w:val="center"/>
            <w:textDirection w:val="lrTb"/>
            <w:noWrap w:val="false"/>
          </w:tcPr>
          <w:p>
            <w:pPr>
              <w:jc w:val="center"/>
              <w:rPr>
                <w:rFonts w:ascii="宋体" w:hAnsi="宋体" w:cs="宋体"/>
                <w:bCs/>
                <w:szCs w:val="21"/>
              </w:rPr>
            </w:pPr>
            <w:r>
              <w:rPr>
                <w:rFonts w:ascii="宋体" w:hAnsi="宋体" w:cs="宋体"/>
                <w:bCs/>
                <w:szCs w:val="21"/>
              </w:rPr>
              <w:t xml:space="preserve">3</w:t>
            </w:r>
            <w:r/>
          </w:p>
        </w:tc>
        <w:tc>
          <w:tcPr>
            <w:tcW w:w="111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客观分</w:t>
            </w:r>
            <w:r/>
          </w:p>
        </w:tc>
      </w:tr>
      <w:tr>
        <w:trPr/>
        <w:tc>
          <w:tcPr>
            <w:gridSpan w:val="2"/>
            <w:tcW w:w="1710" w:type="dxa"/>
            <w:vAlign w:val="center"/>
            <w:textDirection w:val="lrTb"/>
            <w:noWrap w:val="false"/>
          </w:tcPr>
          <w:p>
            <w:pPr>
              <w:jc w:val="center"/>
              <w:rPr>
                <w:rFonts w:ascii="宋体" w:hAnsi="宋体" w:cs="宋体"/>
                <w:szCs w:val="21"/>
              </w:rPr>
            </w:pPr>
            <w:r>
              <w:rPr>
                <w:rFonts w:hint="eastAsia" w:ascii="宋体" w:hAnsi="宋体" w:cs="宋体"/>
                <w:szCs w:val="21"/>
              </w:rPr>
              <w:t xml:space="preserve">合计</w:t>
            </w:r>
            <w:r/>
          </w:p>
        </w:tc>
        <w:tc>
          <w:tcPr>
            <w:tcW w:w="5357" w:type="dxa"/>
            <w:vAlign w:val="center"/>
            <w:textDirection w:val="lrTb"/>
            <w:noWrap w:val="false"/>
          </w:tcPr>
          <w:p>
            <w:pPr>
              <w:jc w:val="left"/>
              <w:rPr>
                <w:rFonts w:ascii="宋体" w:hAnsi="宋体" w:cs="宋体"/>
                <w:szCs w:val="21"/>
              </w:rPr>
            </w:pPr>
            <w:r>
              <w:rPr>
                <w:rFonts w:ascii="宋体" w:hAnsi="宋体" w:cs="宋体"/>
                <w:szCs w:val="21"/>
              </w:rPr>
            </w:r>
            <w:r/>
          </w:p>
        </w:tc>
        <w:tc>
          <w:tcPr>
            <w:gridSpan w:val="2"/>
            <w:tcW w:w="1757" w:type="dxa"/>
            <w:vAlign w:val="center"/>
            <w:textDirection w:val="lrTb"/>
            <w:noWrap w:val="false"/>
          </w:tcPr>
          <w:p>
            <w:pPr>
              <w:jc w:val="center"/>
              <w:rPr>
                <w:rFonts w:ascii="宋体" w:hAnsi="宋体" w:cs="宋体"/>
                <w:szCs w:val="21"/>
              </w:rPr>
            </w:pPr>
            <w:r>
              <w:rPr>
                <w:rFonts w:hint="eastAsia" w:ascii="宋体" w:hAnsi="宋体" w:cs="宋体"/>
                <w:szCs w:val="21"/>
              </w:rPr>
              <w:t xml:space="preserve">100分</w:t>
            </w:r>
            <w:bookmarkEnd w:id="329"/>
            <w:r/>
            <w:r/>
          </w:p>
        </w:tc>
      </w:tr>
    </w:tbl>
    <w:p>
      <w:pPr>
        <w:spacing w:line="360" w:lineRule="auto"/>
        <w:rPr>
          <w:rFonts w:ascii="Arial" w:hAnsi="Arial" w:cs="Arial"/>
          <w:b/>
          <w:bCs/>
          <w:szCs w:val="21"/>
        </w:rPr>
      </w:pPr>
      <w:r>
        <w:rPr>
          <w:rFonts w:ascii="Arial" w:hAnsi="Arial" w:cs="Arial"/>
          <w:b/>
          <w:bCs/>
          <w:szCs w:val="21"/>
        </w:rPr>
      </w:r>
      <w:r/>
    </w:p>
    <w:p>
      <w:pPr>
        <w:spacing w:line="360" w:lineRule="auto"/>
        <w:rPr>
          <w:rFonts w:ascii="Arial" w:hAnsi="Arial" w:cs="Arial"/>
          <w:b/>
          <w:bCs/>
          <w:szCs w:val="21"/>
        </w:rPr>
      </w:pPr>
      <w:r>
        <w:rPr>
          <w:rFonts w:ascii="Arial" w:hAnsi="Arial" w:cs="Arial"/>
          <w:b/>
          <w:bCs/>
          <w:szCs w:val="21"/>
        </w:rPr>
      </w:r>
      <w:r/>
    </w:p>
    <w:p>
      <w:pPr>
        <w:spacing w:line="360" w:lineRule="auto"/>
        <w:rPr>
          <w:rFonts w:ascii="Arial" w:hAnsi="Arial" w:cs="Arial"/>
          <w:szCs w:val="21"/>
        </w:rPr>
      </w:pPr>
      <w:r>
        <w:rPr>
          <w:rFonts w:ascii="Arial" w:hAnsi="Arial" w:cs="Arial"/>
          <w:b/>
          <w:bCs/>
          <w:szCs w:val="21"/>
        </w:rPr>
        <w:t xml:space="preserve">注：</w:t>
      </w:r>
      <w:bookmarkStart w:id="347" w:name="_Toc91836565"/>
      <w:r>
        <w:rPr>
          <w:rFonts w:ascii="Arial" w:hAnsi="Arial" w:cs="Arial"/>
          <w:szCs w:val="21"/>
        </w:rPr>
        <w:t xml:space="preserve">落实政府采购政策的价格调整：符合第二章《供应商须知》第4条规定情形的，可以享受中小企业扶持政策，用扣除后的价格参加评审。</w:t>
      </w:r>
      <w:r/>
    </w:p>
    <w:p>
      <w:pPr>
        <w:ind w:firstLine="420"/>
        <w:spacing w:line="360" w:lineRule="auto"/>
        <w:tabs>
          <w:tab w:val="left" w:pos="1080" w:leader="none"/>
          <w:tab w:val="left" w:pos="1589" w:leader="none"/>
        </w:tabs>
        <w:rPr>
          <w:rFonts w:ascii="Arial" w:hAnsi="Arial" w:cs="Arial"/>
          <w:szCs w:val="21"/>
          <w:highlight w:val="white"/>
        </w:rPr>
      </w:pPr>
      <w:r>
        <w:rPr>
          <w:rFonts w:ascii="Arial" w:hAnsi="Arial" w:cs="Arial"/>
          <w:szCs w:val="21"/>
        </w:rPr>
        <w:t xml:space="preserve">1、对于未预留份额专</w:t>
      </w:r>
      <w:r>
        <w:rPr>
          <w:rFonts w:ascii="Arial" w:hAnsi="Arial" w:cs="Arial"/>
          <w:szCs w:val="21"/>
          <w:highlight w:val="white"/>
        </w:rPr>
        <w:t xml:space="preserve">门面向中小企业采购的采购项目，以及预留份额项目中的非预留部分采购包，对小微企业报价给予</w:t>
      </w:r>
      <w:r>
        <w:rPr>
          <w:rFonts w:ascii="Arial" w:hAnsi="Arial" w:cs="Arial"/>
          <w:szCs w:val="21"/>
          <w:highlight w:val="white"/>
          <w:u w:val="single"/>
        </w:rPr>
        <w:t xml:space="preserve">_</w:t>
      </w:r>
      <w:r>
        <w:rPr>
          <w:rFonts w:hint="eastAsia" w:ascii="Arial" w:hAnsi="Arial" w:cs="Arial"/>
          <w:szCs w:val="21"/>
          <w:highlight w:val="white"/>
          <w:u w:val="single"/>
        </w:rPr>
        <w:t xml:space="preserve">10</w:t>
      </w:r>
      <w:r>
        <w:rPr>
          <w:rFonts w:ascii="Arial" w:hAnsi="Arial" w:cs="Arial"/>
          <w:szCs w:val="21"/>
          <w:highlight w:val="white"/>
          <w:u w:val="single"/>
        </w:rPr>
        <w:t xml:space="preserve">  </w:t>
      </w:r>
      <w:r>
        <w:rPr>
          <w:rFonts w:ascii="Arial" w:hAnsi="Arial" w:cs="Arial"/>
          <w:szCs w:val="21"/>
          <w:highlight w:val="white"/>
        </w:rPr>
        <w:t xml:space="preserve">%</w:t>
      </w:r>
      <w:r>
        <w:rPr>
          <w:rFonts w:ascii="Arial" w:hAnsi="Arial" w:cs="Arial"/>
          <w:szCs w:val="21"/>
          <w:highlight w:val="white"/>
        </w:rPr>
        <w:t xml:space="preserve">的扣除，用扣除后的价格参加评审。</w:t>
      </w:r>
      <w:r>
        <w:rPr>
          <w:highlight w:val="white"/>
        </w:rPr>
      </w:r>
      <w:r/>
    </w:p>
    <w:p>
      <w:pPr>
        <w:ind w:firstLine="420"/>
        <w:spacing w:line="360" w:lineRule="auto"/>
        <w:tabs>
          <w:tab w:val="left" w:pos="1080" w:leader="none"/>
          <w:tab w:val="left" w:pos="1589" w:leader="none"/>
        </w:tabs>
        <w:rPr>
          <w:rFonts w:ascii="Arial" w:hAnsi="Arial" w:cs="Arial"/>
          <w:szCs w:val="21"/>
        </w:rPr>
      </w:pPr>
      <w:r>
        <w:rPr>
          <w:rFonts w:ascii="Arial" w:hAnsi="Arial" w:cs="Arial"/>
          <w:szCs w:val="21"/>
          <w:highlight w:val="whit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Arial" w:hAnsi="Arial" w:cs="Arial"/>
          <w:szCs w:val="21"/>
          <w:highlight w:val="white"/>
          <w:u w:val="single"/>
        </w:rPr>
        <w:t xml:space="preserve">_5_%</w:t>
      </w:r>
      <w:r>
        <w:rPr>
          <w:rFonts w:ascii="Arial" w:hAnsi="Arial" w:cs="Arial"/>
          <w:szCs w:val="21"/>
          <w:highlight w:val="white"/>
        </w:rPr>
        <w:t xml:space="preserve">的扣除</w:t>
      </w:r>
      <w:r>
        <w:rPr>
          <w:rFonts w:ascii="Arial" w:hAnsi="Arial" w:cs="Arial"/>
          <w:szCs w:val="21"/>
        </w:rPr>
        <w:t xml:space="preserve">，用扣除后的价格参加评审。</w:t>
      </w:r>
      <w:r/>
    </w:p>
    <w:p>
      <w:pPr>
        <w:ind w:firstLine="420"/>
        <w:spacing w:line="360" w:lineRule="auto"/>
        <w:tabs>
          <w:tab w:val="left" w:pos="1080" w:leader="none"/>
          <w:tab w:val="left" w:pos="1589" w:leader="none"/>
        </w:tabs>
        <w:rPr>
          <w:rFonts w:ascii="Arial" w:hAnsi="Arial" w:cs="Arial"/>
          <w:szCs w:val="21"/>
        </w:rPr>
      </w:pPr>
      <w:r>
        <w:rPr>
          <w:rFonts w:ascii="Arial" w:hAnsi="Arial" w:cs="Arial"/>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Arial" w:hAnsi="Arial" w:cs="Arial"/>
          <w:szCs w:val="21"/>
        </w:rPr>
      </w:pPr>
      <w:r>
        <w:rPr>
          <w:rFonts w:ascii="Arial" w:hAnsi="Arial" w:cs="Arial"/>
          <w:szCs w:val="21"/>
        </w:rPr>
        <w:t xml:space="preserve">4、价格扣除比例对小型企业和微型企业同等对待，不作区分。</w:t>
      </w:r>
      <w:r/>
    </w:p>
    <w:p>
      <w:pPr>
        <w:ind w:firstLine="420"/>
        <w:spacing w:line="360" w:lineRule="auto"/>
        <w:tabs>
          <w:tab w:val="left" w:pos="1080" w:leader="none"/>
          <w:tab w:val="left" w:pos="1589" w:leader="none"/>
        </w:tabs>
        <w:rPr>
          <w:rFonts w:ascii="Arial" w:hAnsi="Arial" w:cs="Arial"/>
          <w:szCs w:val="21"/>
        </w:rPr>
      </w:pPr>
      <w:r>
        <w:rPr>
          <w:rFonts w:ascii="Arial" w:hAnsi="Arial" w:cs="Arial"/>
          <w:szCs w:val="21"/>
        </w:rPr>
        <w:t xml:space="preserve">5、中小企业参加政府采购活动，应当按照《政府采购促进中小企业发展管理办法》中规定的《中小企业声明函》出具，否则不得享受相关中小企业扶持政策。</w:t>
      </w:r>
      <w:r/>
    </w:p>
    <w:p>
      <w:pPr>
        <w:ind w:firstLine="420"/>
        <w:spacing w:line="360" w:lineRule="auto"/>
        <w:tabs>
          <w:tab w:val="left" w:pos="1080" w:leader="none"/>
          <w:tab w:val="left" w:pos="1589" w:leader="none"/>
        </w:tabs>
        <w:rPr>
          <w:rFonts w:ascii="Arial" w:hAnsi="Arial" w:cs="Arial"/>
          <w:szCs w:val="21"/>
        </w:rPr>
      </w:pPr>
      <w:r>
        <w:rPr>
          <w:rFonts w:ascii="Arial" w:hAnsi="Arial" w:cs="Arial"/>
          <w:szCs w:val="21"/>
        </w:rPr>
        <w:t xml:space="preserve">6、监狱企业提供由省级以上监狱管理局、戒毒管理局（含新疆生产建设兵团）出具的属于监狱企业的证明文件的，视同小微企业。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Arial" w:hAnsi="Arial" w:cs="Arial"/>
          <w:szCs w:val="21"/>
        </w:rPr>
      </w:pPr>
      <w:r>
        <w:rPr>
          <w:rFonts w:ascii="Arial" w:hAnsi="Arial" w:cs="Arial"/>
          <w:szCs w:val="21"/>
        </w:rPr>
        <w:t xml:space="preserve">7、残疾人福利性单位按磋商文件要求提供《残疾人福利性单位声明函》（见附件）的，视同小微企业。</w:t>
      </w:r>
      <w:r/>
    </w:p>
    <w:p>
      <w:pPr>
        <w:ind w:firstLine="420"/>
        <w:spacing w:line="360" w:lineRule="auto"/>
        <w:tabs>
          <w:tab w:val="left" w:pos="1080" w:leader="none"/>
          <w:tab w:val="left" w:pos="1589" w:leader="none"/>
        </w:tabs>
        <w:rPr>
          <w:rFonts w:ascii="Arial" w:hAnsi="Arial" w:cs="Arial"/>
          <w:szCs w:val="21"/>
        </w:rPr>
      </w:pPr>
      <w:r>
        <w:rPr>
          <w:rFonts w:ascii="Arial" w:hAnsi="Arial" w:cs="Arial"/>
          <w:szCs w:val="21"/>
        </w:rPr>
        <w:t xml:space="preserve">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Arial" w:hAnsi="Arial" w:cs="Arial"/>
          <w:szCs w:val="21"/>
        </w:rPr>
      </w:pPr>
      <w:r>
        <w:rPr>
          <w:rFonts w:ascii="Arial" w:hAnsi="Arial" w:cs="Arial"/>
          <w:szCs w:val="21"/>
        </w:rPr>
        <w:t xml:space="preserve">9、非政府强制采购的节能产品或环境标志产品，依据品目清单和认证证书实施政府优先采购。优先采购的具体规定（如涉及）。</w:t>
      </w:r>
      <w:r/>
    </w:p>
    <w:p>
      <w:pPr>
        <w:pStyle w:val="1030"/>
        <w:rPr>
          <w:rFonts w:ascii="Arial" w:hAnsi="Arial" w:cs="Arial"/>
        </w:rPr>
      </w:pPr>
      <w:r>
        <w:rPr>
          <w:rFonts w:ascii="Arial" w:hAnsi="Arial" w:cs="Arial"/>
        </w:rPr>
        <w:br w:type="page" w:clear="all"/>
      </w:r>
      <w:bookmarkStart w:id="348" w:name="_Toc107246273"/>
      <w:r>
        <w:rPr>
          <w:rFonts w:ascii="Arial" w:hAnsi="Arial" w:cs="Arial"/>
        </w:rPr>
        <w:t xml:space="preserve">第六章 </w:t>
      </w:r>
      <w:bookmarkEnd w:id="347"/>
      <w:r>
        <w:rPr>
          <w:rFonts w:ascii="Arial" w:hAnsi="Arial" w:cs="Arial"/>
        </w:rPr>
        <w:t xml:space="preserve">响应文件格式</w:t>
      </w:r>
      <w:bookmarkEnd w:id="348"/>
      <w:r/>
      <w:r/>
    </w:p>
    <w:p>
      <w:pPr>
        <w:spacing w:line="360" w:lineRule="auto"/>
        <w:rPr>
          <w:rFonts w:ascii="Arial" w:hAnsi="Arial" w:cs="Arial"/>
          <w:b/>
          <w:bCs/>
        </w:rPr>
      </w:pPr>
      <w:r>
        <w:rPr>
          <w:rFonts w:ascii="Arial" w:hAnsi="Arial" w:cs="Arial"/>
          <w:b/>
          <w:bCs/>
        </w:rPr>
        <w:t xml:space="preserve">注：请供应商按照以下文件的要求格式、内容，顺序制作响应文件，并请编制目录及页码，否则可能将影响对响应文件的评价。</w:t>
      </w:r>
      <w:r/>
    </w:p>
    <w:p>
      <w:pPr>
        <w:pStyle w:val="1056"/>
        <w:ind w:firstLine="0"/>
        <w:spacing w:line="265" w:lineRule="atLeast"/>
        <w:shd w:val="clear" w:color="auto" w:fill="ffffff"/>
        <w:rPr>
          <w:rFonts w:ascii="Arial" w:hAnsi="Arial" w:eastAsia="宋体" w:cs="Arial"/>
          <w:b/>
          <w:sz w:val="24"/>
        </w:rPr>
      </w:pPr>
      <w:r>
        <w:rPr>
          <w:rFonts w:ascii="Arial" w:hAnsi="Arial" w:eastAsia="宋体" w:cs="Arial"/>
          <w:b/>
          <w:sz w:val="24"/>
        </w:rPr>
      </w:r>
      <w:r/>
    </w:p>
    <w:p>
      <w:pPr>
        <w:jc w:val="left"/>
        <w:spacing w:before="100" w:after="100" w:line="360" w:lineRule="auto"/>
        <w:rPr>
          <w:rFonts w:ascii="Arial" w:hAnsi="Arial" w:cs="Arial"/>
          <w:sz w:val="24"/>
        </w:rPr>
      </w:pPr>
      <w:r/>
      <w:bookmarkStart w:id="349" w:name="_Toc96347900"/>
      <w:r>
        <w:rPr>
          <w:rFonts w:ascii="Arial" w:hAnsi="Arial" w:cs="Arial"/>
          <w:sz w:val="24"/>
        </w:rPr>
        <w:br w:type="page" w:clear="all"/>
      </w:r>
      <w:r>
        <w:rPr>
          <w:rFonts w:ascii="Arial" w:hAnsi="Arial" w:cs="Arial"/>
          <w:b/>
          <w:sz w:val="40"/>
          <w:szCs w:val="60"/>
        </w:rPr>
        <w:t xml:space="preserve">附件</w:t>
      </w:r>
      <w:r/>
    </w:p>
    <w:p>
      <w:pPr>
        <w:jc w:val="center"/>
        <w:spacing w:line="400" w:lineRule="atLeast"/>
        <w:rPr>
          <w:rFonts w:ascii="Arial" w:hAnsi="Arial" w:cs="Arial"/>
          <w:b/>
          <w:sz w:val="60"/>
          <w:szCs w:val="60"/>
        </w:rPr>
      </w:pPr>
      <w:r>
        <w:rPr>
          <w:rFonts w:ascii="Arial" w:hAnsi="Arial" w:cs="Arial"/>
          <w:b/>
          <w:sz w:val="60"/>
          <w:szCs w:val="60"/>
        </w:rPr>
      </w:r>
      <w:r/>
    </w:p>
    <w:p>
      <w:pPr>
        <w:jc w:val="center"/>
        <w:spacing w:line="400" w:lineRule="atLeast"/>
        <w:rPr>
          <w:rFonts w:ascii="Arial" w:hAnsi="Arial" w:cs="Arial"/>
          <w:b/>
          <w:sz w:val="60"/>
          <w:szCs w:val="60"/>
        </w:rPr>
      </w:pPr>
      <w:r>
        <w:rPr>
          <w:rFonts w:hint="eastAsia" w:ascii="Arial" w:hAnsi="Arial" w:cs="Arial"/>
          <w:b/>
          <w:sz w:val="60"/>
          <w:szCs w:val="60"/>
        </w:rPr>
        <w:t xml:space="preserve">南京市六合区龙袍街道乡村运营项目</w:t>
      </w:r>
      <w:r/>
    </w:p>
    <w:p>
      <w:pPr>
        <w:pStyle w:val="835"/>
        <w:ind w:left="1260"/>
        <w:rPr>
          <w:rFonts w:ascii="Arial" w:hAnsi="Arial" w:cs="Arial"/>
        </w:rPr>
      </w:pPr>
      <w:r>
        <w:rPr>
          <w:rFonts w:ascii="Arial" w:hAnsi="Arial" w:cs="Arial"/>
        </w:rPr>
      </w:r>
      <w:r/>
    </w:p>
    <w:p>
      <w:pPr>
        <w:rPr>
          <w:rFonts w:ascii="Arial" w:hAnsi="Arial" w:cs="Arial"/>
        </w:rPr>
      </w:pPr>
      <w:r>
        <w:rPr>
          <w:rFonts w:ascii="Arial" w:hAnsi="Arial" w:cs="Arial"/>
        </w:rPr>
      </w:r>
      <w:r/>
    </w:p>
    <w:p>
      <w:pPr>
        <w:pStyle w:val="835"/>
        <w:ind w:left="1260"/>
        <w:rPr>
          <w:rFonts w:ascii="Arial" w:hAnsi="Arial" w:cs="Arial"/>
        </w:rPr>
      </w:pPr>
      <w:r>
        <w:rPr>
          <w:rFonts w:ascii="Arial" w:hAnsi="Arial" w:cs="Arial"/>
        </w:rPr>
      </w:r>
      <w:r/>
    </w:p>
    <w:p>
      <w:pPr>
        <w:rPr>
          <w:rFonts w:ascii="Arial" w:hAnsi="Arial" w:cs="Arial"/>
        </w:rPr>
      </w:pPr>
      <w:r>
        <w:rPr>
          <w:rFonts w:ascii="Arial" w:hAnsi="Arial" w:cs="Arial"/>
        </w:rPr>
      </w:r>
      <w:r/>
    </w:p>
    <w:p>
      <w:pPr>
        <w:pStyle w:val="1011"/>
        <w:jc w:val="center"/>
        <w:rPr>
          <w:rFonts w:ascii="Arial" w:hAnsi="Arial" w:cs="Arial"/>
          <w:b/>
          <w:sz w:val="84"/>
          <w:szCs w:val="84"/>
        </w:rPr>
      </w:pPr>
      <w:r/>
      <w:bookmarkStart w:id="350" w:name="_Toc100905255"/>
      <w:r>
        <w:rPr>
          <w:rFonts w:ascii="Arial" w:hAnsi="Arial" w:cs="Arial"/>
          <w:b/>
          <w:sz w:val="84"/>
          <w:szCs w:val="84"/>
        </w:rPr>
        <w:t xml:space="preserve">响 应 文 件</w:t>
      </w:r>
      <w:bookmarkEnd w:id="350"/>
      <w:r/>
      <w:r/>
    </w:p>
    <w:p>
      <w:pPr>
        <w:ind w:right="640"/>
        <w:jc w:val="center"/>
        <w:spacing w:line="360" w:lineRule="auto"/>
        <w:rPr>
          <w:rFonts w:ascii="Arial" w:hAnsi="Arial" w:cs="Arial"/>
          <w:b/>
          <w:sz w:val="44"/>
          <w:szCs w:val="44"/>
        </w:rPr>
      </w:pPr>
      <w:r>
        <w:rPr>
          <w:rFonts w:ascii="Arial" w:hAnsi="Arial" w:cs="Arial"/>
          <w:b/>
          <w:sz w:val="44"/>
          <w:szCs w:val="44"/>
        </w:rPr>
      </w:r>
      <w:r/>
    </w:p>
    <w:p>
      <w:pPr>
        <w:ind w:right="640"/>
        <w:jc w:val="center"/>
        <w:spacing w:line="360" w:lineRule="auto"/>
        <w:rPr>
          <w:rFonts w:ascii="Arial" w:hAnsi="Arial" w:cs="Arial"/>
          <w:b/>
          <w:sz w:val="44"/>
          <w:szCs w:val="44"/>
        </w:rPr>
      </w:pPr>
      <w:r>
        <w:rPr>
          <w:rFonts w:ascii="Arial" w:hAnsi="Arial" w:cs="Arial"/>
          <w:b/>
          <w:sz w:val="44"/>
          <w:szCs w:val="44"/>
        </w:rPr>
        <w:t xml:space="preserve">项目编号：</w:t>
      </w:r>
      <w:r>
        <w:rPr>
          <w:rFonts w:hint="eastAsia" w:ascii="Arial" w:hAnsi="Arial" w:cs="Arial"/>
          <w:b/>
          <w:sz w:val="44"/>
          <w:szCs w:val="44"/>
        </w:rPr>
        <w:t xml:space="preserve">暂无</w:t>
      </w:r>
      <w:r/>
    </w:p>
    <w:p>
      <w:pPr>
        <w:pStyle w:val="1011"/>
        <w:rPr>
          <w:rFonts w:ascii="Arial" w:hAnsi="Arial" w:cs="Arial"/>
          <w:color w:val="000000"/>
          <w:sz w:val="28"/>
          <w:szCs w:val="28"/>
        </w:rPr>
      </w:pPr>
      <w:r>
        <w:rPr>
          <w:rFonts w:ascii="Arial" w:hAnsi="Arial" w:cs="Arial"/>
          <w:color w:val="000000"/>
          <w:sz w:val="28"/>
          <w:szCs w:val="28"/>
        </w:rPr>
      </w:r>
      <w:r/>
    </w:p>
    <w:p>
      <w:pPr>
        <w:pStyle w:val="1011"/>
        <w:rPr>
          <w:rFonts w:ascii="Arial" w:hAnsi="Arial" w:cs="Arial"/>
          <w:color w:val="000000"/>
          <w:sz w:val="28"/>
          <w:szCs w:val="28"/>
        </w:rPr>
      </w:pPr>
      <w:r>
        <w:rPr>
          <w:rFonts w:ascii="Arial" w:hAnsi="Arial" w:cs="Arial"/>
          <w:color w:val="000000"/>
          <w:sz w:val="28"/>
          <w:szCs w:val="28"/>
        </w:rPr>
      </w:r>
      <w:r/>
    </w:p>
    <w:p>
      <w:pPr>
        <w:pStyle w:val="1011"/>
        <w:rPr>
          <w:rFonts w:ascii="Arial" w:hAnsi="Arial" w:cs="Arial"/>
          <w:color w:val="000000"/>
          <w:sz w:val="28"/>
          <w:szCs w:val="28"/>
        </w:rPr>
      </w:pPr>
      <w:r>
        <w:rPr>
          <w:rFonts w:ascii="Arial" w:hAnsi="Arial" w:cs="Arial"/>
          <w:color w:val="000000"/>
          <w:sz w:val="28"/>
          <w:szCs w:val="28"/>
        </w:rPr>
      </w:r>
      <w:r/>
    </w:p>
    <w:p>
      <w:pPr>
        <w:pStyle w:val="1011"/>
        <w:rPr>
          <w:rFonts w:ascii="Arial" w:hAnsi="Arial" w:cs="Arial"/>
          <w:color w:val="000000"/>
          <w:sz w:val="28"/>
          <w:szCs w:val="28"/>
        </w:rPr>
      </w:pPr>
      <w:r>
        <w:rPr>
          <w:rFonts w:ascii="Arial" w:hAnsi="Arial" w:cs="Arial"/>
          <w:color w:val="000000"/>
          <w:sz w:val="28"/>
          <w:szCs w:val="28"/>
        </w:rPr>
      </w:r>
      <w:r/>
    </w:p>
    <w:p>
      <w:pPr>
        <w:pStyle w:val="1011"/>
        <w:rPr>
          <w:rFonts w:ascii="Arial" w:hAnsi="Arial" w:cs="Arial"/>
          <w:color w:val="000000"/>
          <w:sz w:val="28"/>
          <w:szCs w:val="28"/>
        </w:rPr>
      </w:pPr>
      <w:r>
        <w:rPr>
          <w:rFonts w:ascii="Arial" w:hAnsi="Arial" w:cs="Arial"/>
          <w:color w:val="000000"/>
          <w:sz w:val="28"/>
          <w:szCs w:val="28"/>
        </w:rPr>
      </w:r>
      <w:r/>
    </w:p>
    <w:p>
      <w:pPr>
        <w:pStyle w:val="1011"/>
        <w:rPr>
          <w:rFonts w:ascii="Arial" w:hAnsi="Arial" w:cs="Arial"/>
          <w:color w:val="000000"/>
          <w:sz w:val="28"/>
          <w:szCs w:val="28"/>
        </w:rPr>
      </w:pPr>
      <w:r>
        <w:rPr>
          <w:rFonts w:ascii="Arial" w:hAnsi="Arial" w:cs="Arial"/>
          <w:color w:val="000000"/>
          <w:sz w:val="28"/>
          <w:szCs w:val="28"/>
        </w:rPr>
      </w:r>
      <w:r/>
    </w:p>
    <w:p>
      <w:pPr>
        <w:pStyle w:val="1011"/>
        <w:rPr>
          <w:rFonts w:ascii="Arial" w:hAnsi="Arial" w:cs="Arial"/>
          <w:color w:val="000000"/>
          <w:sz w:val="28"/>
          <w:szCs w:val="28"/>
        </w:rPr>
      </w:pPr>
      <w:r>
        <w:rPr>
          <w:rFonts w:ascii="Arial" w:hAnsi="Arial" w:cs="Arial"/>
          <w:color w:val="000000"/>
          <w:sz w:val="28"/>
          <w:szCs w:val="28"/>
        </w:rPr>
      </w:r>
      <w:r/>
    </w:p>
    <w:p>
      <w:pPr>
        <w:pStyle w:val="1011"/>
        <w:rPr>
          <w:rFonts w:ascii="Arial" w:hAnsi="Arial" w:cs="Arial"/>
          <w:color w:val="000000"/>
          <w:sz w:val="28"/>
          <w:szCs w:val="28"/>
        </w:rPr>
      </w:pPr>
      <w:r>
        <w:rPr>
          <w:rFonts w:ascii="Arial" w:hAnsi="Arial" w:cs="Arial"/>
          <w:color w:val="000000"/>
          <w:sz w:val="28"/>
          <w:szCs w:val="28"/>
        </w:rPr>
      </w:r>
      <w:r/>
    </w:p>
    <w:p>
      <w:pPr>
        <w:pStyle w:val="1011"/>
        <w:jc w:val="center"/>
        <w:rPr>
          <w:rFonts w:ascii="Arial" w:hAnsi="Arial" w:cs="Arial"/>
          <w:b/>
          <w:sz w:val="32"/>
          <w:szCs w:val="32"/>
        </w:rPr>
      </w:pPr>
      <w:r>
        <w:rPr>
          <w:rFonts w:ascii="Arial" w:hAnsi="Arial" w:cs="Arial"/>
          <w:b/>
          <w:sz w:val="32"/>
          <w:szCs w:val="24"/>
        </w:rPr>
        <w:t xml:space="preserve">供应商名称：</w:t>
      </w:r>
      <w:r>
        <w:rPr>
          <w:rFonts w:ascii="Arial" w:hAnsi="Arial" w:cs="Arial"/>
          <w:b/>
          <w:sz w:val="32"/>
          <w:szCs w:val="32"/>
        </w:rPr>
        <w:t xml:space="preserve">_____________________</w:t>
      </w:r>
      <w:r/>
    </w:p>
    <w:p>
      <w:pPr>
        <w:pStyle w:val="1011"/>
        <w:jc w:val="center"/>
        <w:rPr>
          <w:rFonts w:ascii="Arial" w:hAnsi="Arial" w:cs="Arial"/>
          <w:b/>
          <w:sz w:val="32"/>
          <w:szCs w:val="32"/>
        </w:rPr>
      </w:pPr>
      <w:r>
        <w:rPr>
          <w:rFonts w:ascii="Arial" w:hAnsi="Arial" w:cs="Arial"/>
          <w:b/>
          <w:sz w:val="32"/>
          <w:szCs w:val="32"/>
        </w:rPr>
        <w:t xml:space="preserve">地址：_____________________</w:t>
      </w:r>
      <w:r>
        <w:rPr>
          <w:rFonts w:ascii="Arial" w:hAnsi="Arial" w:cs="Arial"/>
          <w:b/>
          <w:sz w:val="32"/>
          <w:szCs w:val="32"/>
          <w:u w:val="single"/>
        </w:rPr>
        <w:t xml:space="preserve">   </w:t>
      </w:r>
      <w:r/>
    </w:p>
    <w:p>
      <w:pPr>
        <w:jc w:val="center"/>
        <w:rPr>
          <w:rFonts w:ascii="Arial" w:hAnsi="Arial" w:cs="Arial"/>
          <w:b/>
          <w:sz w:val="32"/>
        </w:rPr>
      </w:pPr>
      <w:r>
        <w:rPr>
          <w:rFonts w:ascii="Arial" w:hAnsi="Arial" w:cs="Arial"/>
          <w:b/>
          <w:sz w:val="32"/>
        </w:rPr>
        <w:t xml:space="preserve">二O   年  月  日</w:t>
      </w:r>
      <w:r/>
    </w:p>
    <w:p>
      <w:pPr>
        <w:pStyle w:val="1011"/>
        <w:spacing w:before="120" w:line="360" w:lineRule="exact"/>
        <w:rPr>
          <w:rFonts w:ascii="Arial" w:hAnsi="Arial" w:cs="Arial"/>
          <w:b/>
          <w:sz w:val="28"/>
        </w:rPr>
      </w:pPr>
      <w:r>
        <w:rPr>
          <w:rFonts w:ascii="Arial" w:hAnsi="Arial" w:cs="Arial"/>
          <w:b/>
        </w:rPr>
        <w:br w:type="page" w:clear="all"/>
      </w:r>
      <w:r>
        <w:rPr>
          <w:rFonts w:ascii="Arial" w:hAnsi="Arial" w:cs="Arial"/>
          <w:b/>
          <w:sz w:val="32"/>
        </w:rPr>
        <w:t xml:space="preserve">目录</w:t>
      </w:r>
      <w:r/>
    </w:p>
    <w:p>
      <w:pPr>
        <w:pStyle w:val="1011"/>
        <w:spacing w:before="120" w:line="300" w:lineRule="exact"/>
        <w:rPr>
          <w:rFonts w:ascii="Arial" w:hAnsi="Arial" w:cs="Arial"/>
          <w:b/>
        </w:rPr>
      </w:pPr>
      <w:r>
        <w:rPr>
          <w:rFonts w:ascii="Arial" w:hAnsi="Arial" w:cs="Arial"/>
          <w:b/>
        </w:rPr>
        <w:t xml:space="preserve">一、价格及商务部分</w:t>
      </w:r>
      <w:r/>
    </w:p>
    <w:p>
      <w:pPr>
        <w:jc w:val="left"/>
        <w:spacing w:line="300" w:lineRule="exact"/>
        <w:rPr>
          <w:rFonts w:ascii="Arial" w:hAnsi="Arial" w:cs="Arial"/>
          <w:szCs w:val="21"/>
        </w:rPr>
      </w:pPr>
      <w:r>
        <w:rPr>
          <w:rFonts w:ascii="Arial" w:hAnsi="Arial" w:cs="Arial"/>
          <w:szCs w:val="21"/>
        </w:rPr>
        <w:t xml:space="preserve">（1）响应函，格式见附件。</w:t>
      </w:r>
      <w:r/>
    </w:p>
    <w:p>
      <w:pPr>
        <w:jc w:val="left"/>
        <w:spacing w:line="300" w:lineRule="exact"/>
        <w:rPr>
          <w:rFonts w:ascii="Arial" w:hAnsi="Arial" w:cs="Arial"/>
          <w:szCs w:val="21"/>
        </w:rPr>
      </w:pPr>
      <w:r>
        <w:rPr>
          <w:rFonts w:ascii="Arial" w:hAnsi="Arial" w:cs="Arial"/>
          <w:szCs w:val="21"/>
        </w:rPr>
        <w:t xml:space="preserve">（2）法定代表人（单位负责人）身份证明，格式见附件。</w:t>
      </w:r>
      <w:r/>
    </w:p>
    <w:p>
      <w:pPr>
        <w:jc w:val="left"/>
        <w:spacing w:line="300" w:lineRule="exact"/>
        <w:rPr>
          <w:rFonts w:ascii="Arial" w:hAnsi="Arial" w:cs="Arial"/>
          <w:szCs w:val="21"/>
        </w:rPr>
      </w:pPr>
      <w:r>
        <w:rPr>
          <w:rFonts w:ascii="Arial" w:hAnsi="Arial" w:cs="Arial"/>
          <w:szCs w:val="21"/>
        </w:rPr>
        <w:t xml:space="preserve">（3-1）法定代表人（单位负责人）授权委托书（适用于法人/非法人），格式见附件。</w:t>
      </w:r>
      <w:r/>
    </w:p>
    <w:p>
      <w:pPr>
        <w:jc w:val="left"/>
        <w:spacing w:line="300" w:lineRule="exact"/>
        <w:rPr>
          <w:rFonts w:ascii="Arial" w:hAnsi="Arial" w:cs="Arial"/>
          <w:szCs w:val="21"/>
        </w:rPr>
      </w:pPr>
      <w:r>
        <w:rPr>
          <w:rFonts w:ascii="Arial" w:hAnsi="Arial" w:cs="Arial"/>
          <w:szCs w:val="21"/>
        </w:rPr>
        <w:t xml:space="preserve">（3-2）授权委托书（适用于自然人），格式见附件。</w:t>
      </w:r>
      <w:r/>
    </w:p>
    <w:p>
      <w:pPr>
        <w:jc w:val="left"/>
        <w:spacing w:line="300" w:lineRule="exact"/>
        <w:rPr>
          <w:rFonts w:ascii="Arial" w:hAnsi="Arial" w:cs="Arial"/>
          <w:szCs w:val="21"/>
        </w:rPr>
      </w:pPr>
      <w:r>
        <w:rPr>
          <w:rFonts w:ascii="Arial" w:hAnsi="Arial" w:cs="Arial"/>
          <w:szCs w:val="21"/>
        </w:rPr>
        <w:t xml:space="preserve">（4）初始报价一览表，格式见附件。</w:t>
      </w:r>
      <w:r/>
    </w:p>
    <w:p>
      <w:pPr>
        <w:jc w:val="left"/>
        <w:spacing w:line="300" w:lineRule="exact"/>
        <w:rPr>
          <w:rFonts w:ascii="Arial" w:hAnsi="Arial" w:cs="Arial"/>
          <w:szCs w:val="21"/>
        </w:rPr>
      </w:pPr>
      <w:r>
        <w:rPr>
          <w:rFonts w:ascii="Arial" w:hAnsi="Arial" w:cs="Arial"/>
          <w:szCs w:val="21"/>
        </w:rPr>
        <w:t xml:space="preserve">（5）商务条款偏离表，格式见附件。</w:t>
      </w:r>
      <w:r/>
    </w:p>
    <w:p>
      <w:pPr>
        <w:jc w:val="left"/>
        <w:spacing w:line="300" w:lineRule="exact"/>
        <w:rPr>
          <w:rFonts w:ascii="Arial" w:hAnsi="Arial" w:cs="Arial"/>
          <w:szCs w:val="21"/>
        </w:rPr>
      </w:pPr>
      <w:r>
        <w:rPr>
          <w:rFonts w:ascii="Arial" w:hAnsi="Arial" w:cs="Arial"/>
          <w:szCs w:val="21"/>
        </w:rPr>
        <w:t xml:space="preserve">（6）供应商具备响应资格的证明文件（如为南京市政府采购项目，按照公告要求提供）：</w:t>
      </w:r>
      <w:r/>
    </w:p>
    <w:p>
      <w:pPr>
        <w:jc w:val="left"/>
        <w:spacing w:line="300" w:lineRule="exact"/>
        <w:rPr>
          <w:rFonts w:ascii="Arial" w:hAnsi="Arial" w:cs="Arial"/>
          <w:szCs w:val="21"/>
        </w:rPr>
      </w:pPr>
      <w:r>
        <w:rPr>
          <w:rFonts w:ascii="Arial" w:hAnsi="Arial" w:cs="Arial"/>
          <w:szCs w:val="21"/>
        </w:rPr>
        <w:t xml:space="preserve">（6-1-1）营业执照复印件或自然人的身份证明复印件（或具有同等法律效力的证照）。</w:t>
      </w:r>
      <w:r/>
    </w:p>
    <w:p>
      <w:pPr>
        <w:ind w:firstLine="210"/>
        <w:jc w:val="left"/>
        <w:spacing w:line="300" w:lineRule="exact"/>
        <w:rPr>
          <w:rFonts w:ascii="Arial" w:hAnsi="Arial" w:cs="Arial"/>
          <w:szCs w:val="21"/>
        </w:rPr>
      </w:pPr>
      <w:r>
        <w:rPr>
          <w:rFonts w:ascii="Arial" w:hAnsi="Arial" w:cs="Arial"/>
          <w:szCs w:val="21"/>
        </w:rPr>
        <w:t xml:space="preserve">（a）供应商为企业（包括合伙企业）的，应提供有效的“营业执照”。</w:t>
      </w:r>
      <w:r/>
    </w:p>
    <w:p>
      <w:pPr>
        <w:ind w:firstLine="210"/>
        <w:jc w:val="left"/>
        <w:spacing w:line="300" w:lineRule="exact"/>
        <w:rPr>
          <w:rFonts w:ascii="Arial" w:hAnsi="Arial" w:cs="Arial"/>
          <w:szCs w:val="21"/>
        </w:rPr>
      </w:pPr>
      <w:r>
        <w:rPr>
          <w:rFonts w:ascii="Arial" w:hAnsi="Arial" w:cs="Arial"/>
          <w:szCs w:val="21"/>
        </w:rPr>
        <w:t xml:space="preserve">（b）供应商为事业单位的，应提供有效的“事业单位法人证书”。</w:t>
      </w:r>
      <w:r/>
    </w:p>
    <w:p>
      <w:pPr>
        <w:ind w:firstLine="210"/>
        <w:jc w:val="left"/>
        <w:spacing w:line="300" w:lineRule="exact"/>
        <w:rPr>
          <w:rFonts w:ascii="Arial" w:hAnsi="Arial" w:cs="Arial"/>
          <w:szCs w:val="21"/>
        </w:rPr>
      </w:pPr>
      <w:r>
        <w:rPr>
          <w:rFonts w:ascii="Arial" w:hAnsi="Arial" w:cs="Arial"/>
          <w:szCs w:val="21"/>
        </w:rPr>
        <w:t xml:space="preserve">（c）供应商是非企业机构的，应提供有效的“执业许可证”、“登记证书”等证明文件。</w:t>
      </w:r>
      <w:r/>
    </w:p>
    <w:p>
      <w:pPr>
        <w:ind w:firstLine="210"/>
        <w:jc w:val="left"/>
        <w:spacing w:line="300" w:lineRule="exact"/>
        <w:rPr>
          <w:rFonts w:ascii="Arial" w:hAnsi="Arial" w:cs="Arial"/>
          <w:szCs w:val="21"/>
        </w:rPr>
      </w:pPr>
      <w:r>
        <w:rPr>
          <w:rFonts w:ascii="Arial" w:hAnsi="Arial" w:cs="Arial"/>
          <w:szCs w:val="21"/>
        </w:rPr>
        <w:t xml:space="preserve">（d）供应商是个体工商户的，应提供有效的“个体工商户营业执照”。</w:t>
      </w:r>
      <w:r/>
    </w:p>
    <w:p>
      <w:pPr>
        <w:ind w:firstLine="210"/>
        <w:jc w:val="left"/>
        <w:spacing w:line="300" w:lineRule="exact"/>
        <w:rPr>
          <w:rFonts w:ascii="Arial" w:hAnsi="Arial" w:cs="Arial"/>
          <w:szCs w:val="21"/>
        </w:rPr>
      </w:pPr>
      <w:r>
        <w:rPr>
          <w:rFonts w:ascii="Arial" w:hAnsi="Arial" w:cs="Arial"/>
          <w:szCs w:val="21"/>
        </w:rPr>
        <w:t xml:space="preserve">（e）供应商是自然人的，应提供有效的自然人身份证明。</w:t>
      </w:r>
      <w:r/>
    </w:p>
    <w:p>
      <w:pPr>
        <w:jc w:val="left"/>
        <w:spacing w:line="300" w:lineRule="exact"/>
        <w:rPr>
          <w:rFonts w:ascii="Arial" w:hAnsi="Arial" w:cs="Arial"/>
          <w:szCs w:val="21"/>
        </w:rPr>
      </w:pPr>
      <w:r>
        <w:rPr>
          <w:rFonts w:ascii="Arial" w:hAnsi="Arial" w:cs="Arial"/>
          <w:szCs w:val="21"/>
        </w:rPr>
        <w:t xml:space="preserve">（6-1-2）工商变更登记文件（如需），如发生了单位名称等变更的，需提供工商变更登记文件。</w:t>
      </w:r>
      <w:r/>
    </w:p>
    <w:p>
      <w:pPr>
        <w:jc w:val="left"/>
        <w:spacing w:line="300" w:lineRule="exact"/>
        <w:rPr>
          <w:rFonts w:ascii="Arial" w:hAnsi="Arial" w:cs="Arial"/>
          <w:szCs w:val="21"/>
        </w:rPr>
      </w:pPr>
      <w:r>
        <w:rPr>
          <w:rFonts w:ascii="Arial" w:hAnsi="Arial" w:cs="Arial"/>
          <w:szCs w:val="21"/>
        </w:rPr>
        <w:t xml:space="preserve">（6-2）财务状况报告。</w:t>
      </w:r>
      <w:r/>
    </w:p>
    <w:p>
      <w:pPr>
        <w:jc w:val="left"/>
        <w:spacing w:line="300" w:lineRule="exact"/>
        <w:rPr>
          <w:rFonts w:ascii="Arial" w:hAnsi="Arial" w:cs="Arial"/>
          <w:szCs w:val="21"/>
        </w:rPr>
      </w:pPr>
      <w:r>
        <w:rPr>
          <w:rFonts w:ascii="Arial" w:hAnsi="Arial" w:cs="Arial"/>
          <w:szCs w:val="21"/>
        </w:rPr>
        <w:t xml:space="preserve">（6-3）具有履行合同所必需的设备和专业技术能力的相关证明材料，格式见附件。</w:t>
      </w:r>
      <w:r/>
    </w:p>
    <w:p>
      <w:pPr>
        <w:jc w:val="left"/>
        <w:spacing w:line="300" w:lineRule="exact"/>
        <w:rPr>
          <w:rFonts w:ascii="Arial" w:hAnsi="Arial" w:cs="Arial"/>
          <w:szCs w:val="21"/>
        </w:rPr>
      </w:pPr>
      <w:r>
        <w:rPr>
          <w:rFonts w:ascii="Arial" w:hAnsi="Arial" w:cs="Arial"/>
          <w:szCs w:val="21"/>
        </w:rPr>
        <w:t xml:space="preserve">（6-4）依法缴纳税收的相关材料。</w:t>
      </w:r>
      <w:r/>
    </w:p>
    <w:p>
      <w:pPr>
        <w:jc w:val="left"/>
        <w:spacing w:line="300" w:lineRule="exact"/>
        <w:rPr>
          <w:rFonts w:ascii="Arial" w:hAnsi="Arial" w:cs="Arial"/>
          <w:szCs w:val="21"/>
        </w:rPr>
      </w:pPr>
      <w:r>
        <w:rPr>
          <w:rFonts w:ascii="Arial" w:hAnsi="Arial" w:cs="Arial"/>
          <w:szCs w:val="21"/>
        </w:rPr>
        <w:t xml:space="preserve">（6-5）依法缴纳社会保障资金的相关材料。</w:t>
      </w:r>
      <w:r/>
    </w:p>
    <w:p>
      <w:pPr>
        <w:jc w:val="left"/>
        <w:spacing w:line="300" w:lineRule="exact"/>
        <w:rPr>
          <w:rFonts w:ascii="Arial" w:hAnsi="Arial" w:cs="Arial"/>
          <w:szCs w:val="21"/>
        </w:rPr>
      </w:pPr>
      <w:r>
        <w:rPr>
          <w:rFonts w:ascii="Arial" w:hAnsi="Arial" w:cs="Arial"/>
          <w:szCs w:val="21"/>
        </w:rPr>
        <w:t xml:space="preserve">（6-6）参加政府采购活动前三年内，在经营活动中没有重大违法记录，格式见附件。</w:t>
      </w:r>
      <w:r/>
    </w:p>
    <w:p>
      <w:pPr>
        <w:jc w:val="left"/>
        <w:spacing w:line="300" w:lineRule="exact"/>
        <w:rPr>
          <w:rFonts w:ascii="Arial" w:hAnsi="Arial" w:cs="Arial"/>
          <w:szCs w:val="21"/>
        </w:rPr>
      </w:pPr>
      <w:r>
        <w:rPr>
          <w:rFonts w:ascii="Arial" w:hAnsi="Arial" w:cs="Arial"/>
          <w:szCs w:val="21"/>
        </w:rPr>
        <w:t xml:space="preserve">（6-7）无不良信用记录承诺函（供应商自行查询适用），格式见附件。</w:t>
      </w:r>
      <w:r/>
    </w:p>
    <w:p>
      <w:pPr>
        <w:jc w:val="left"/>
        <w:spacing w:line="300" w:lineRule="exact"/>
        <w:rPr>
          <w:rFonts w:ascii="Arial" w:hAnsi="Arial" w:cs="Arial"/>
          <w:szCs w:val="21"/>
        </w:rPr>
      </w:pPr>
      <w:r>
        <w:rPr>
          <w:rFonts w:ascii="Arial" w:hAnsi="Arial" w:cs="Arial"/>
          <w:szCs w:val="21"/>
        </w:rPr>
        <w:t xml:space="preserve">（6-8）磋商文件要求的其它实质性资格资信证明文件。</w:t>
      </w:r>
      <w:r/>
    </w:p>
    <w:p>
      <w:pPr>
        <w:jc w:val="left"/>
        <w:spacing w:line="300" w:lineRule="exact"/>
        <w:rPr>
          <w:rFonts w:ascii="Arial" w:hAnsi="Arial" w:cs="Arial"/>
          <w:szCs w:val="21"/>
        </w:rPr>
      </w:pPr>
      <w:r>
        <w:rPr>
          <w:rFonts w:ascii="Arial" w:hAnsi="Arial" w:cs="Arial"/>
          <w:szCs w:val="21"/>
        </w:rPr>
        <w:t xml:space="preserve">（7）《南京市政府采购供应商信用记录表暨信用承诺书》（如需），格式见附件。</w:t>
      </w:r>
      <w:r/>
    </w:p>
    <w:p>
      <w:pPr>
        <w:pStyle w:val="1011"/>
        <w:spacing w:before="120" w:line="300" w:lineRule="exact"/>
        <w:rPr>
          <w:rFonts w:ascii="Arial" w:hAnsi="Arial" w:cs="Arial"/>
          <w:b/>
        </w:rPr>
      </w:pPr>
      <w:r>
        <w:rPr>
          <w:rFonts w:ascii="Arial" w:hAnsi="Arial" w:cs="Arial"/>
          <w:b/>
        </w:rPr>
        <w:t xml:space="preserve">二、技术部分</w:t>
      </w:r>
      <w:r/>
    </w:p>
    <w:p>
      <w:pPr>
        <w:jc w:val="left"/>
        <w:spacing w:line="300" w:lineRule="exact"/>
        <w:rPr>
          <w:rFonts w:ascii="Arial" w:hAnsi="Arial" w:cs="Arial"/>
          <w:szCs w:val="21"/>
        </w:rPr>
      </w:pPr>
      <w:r>
        <w:rPr>
          <w:rFonts w:ascii="Arial" w:hAnsi="Arial" w:cs="Arial"/>
          <w:szCs w:val="21"/>
        </w:rPr>
        <w:t xml:space="preserve">（1）技术方案或服务方案</w:t>
      </w:r>
      <w:r/>
    </w:p>
    <w:p>
      <w:pPr>
        <w:jc w:val="left"/>
        <w:spacing w:line="300" w:lineRule="exact"/>
        <w:rPr>
          <w:rFonts w:ascii="Arial" w:hAnsi="Arial" w:cs="Arial"/>
          <w:szCs w:val="21"/>
        </w:rPr>
      </w:pPr>
      <w:r>
        <w:rPr>
          <w:rFonts w:ascii="Arial" w:hAnsi="Arial" w:cs="Arial"/>
          <w:szCs w:val="21"/>
        </w:rPr>
        <w:t xml:space="preserve">（2）技术条款偏离表，格式见附件。</w:t>
      </w:r>
      <w:r/>
    </w:p>
    <w:p>
      <w:pPr>
        <w:jc w:val="left"/>
        <w:spacing w:line="300" w:lineRule="exact"/>
        <w:rPr>
          <w:rFonts w:ascii="Arial" w:hAnsi="Arial" w:cs="Arial"/>
          <w:szCs w:val="21"/>
        </w:rPr>
      </w:pPr>
      <w:r>
        <w:rPr>
          <w:rFonts w:ascii="Arial" w:hAnsi="Arial" w:cs="Arial"/>
          <w:szCs w:val="21"/>
        </w:rPr>
        <w:t xml:space="preserve">（3）供应商售后服务承诺</w:t>
      </w:r>
      <w:r/>
    </w:p>
    <w:p>
      <w:pPr>
        <w:jc w:val="left"/>
        <w:spacing w:line="300" w:lineRule="exact"/>
        <w:rPr>
          <w:rFonts w:ascii="Arial" w:hAnsi="Arial" w:cs="Arial"/>
          <w:szCs w:val="21"/>
        </w:rPr>
      </w:pPr>
      <w:r>
        <w:rPr>
          <w:rFonts w:ascii="Arial" w:hAnsi="Arial" w:cs="Arial"/>
          <w:szCs w:val="21"/>
        </w:rPr>
        <w:t xml:space="preserve">（4）用于本项目人员简历表，格式见附件。</w:t>
      </w:r>
      <w:r/>
    </w:p>
    <w:p>
      <w:pPr>
        <w:jc w:val="left"/>
        <w:spacing w:line="300" w:lineRule="exact"/>
        <w:rPr>
          <w:rFonts w:ascii="Arial" w:hAnsi="Arial" w:cs="Arial"/>
          <w:szCs w:val="21"/>
        </w:rPr>
      </w:pPr>
      <w:r>
        <w:rPr>
          <w:rFonts w:ascii="Arial" w:hAnsi="Arial" w:cs="Arial"/>
          <w:szCs w:val="21"/>
        </w:rPr>
        <w:t xml:space="preserve">（5）响应标的物符合磋商文件规定的证明文件</w:t>
      </w:r>
      <w:r/>
    </w:p>
    <w:p>
      <w:pPr>
        <w:pStyle w:val="1011"/>
        <w:spacing w:before="120" w:line="300" w:lineRule="exact"/>
        <w:rPr>
          <w:rFonts w:ascii="Arial" w:hAnsi="Arial" w:cs="Arial"/>
          <w:b/>
        </w:rPr>
      </w:pPr>
      <w:r>
        <w:rPr>
          <w:rFonts w:ascii="Arial" w:hAnsi="Arial" w:cs="Arial"/>
          <w:b/>
        </w:rPr>
        <w:t xml:space="preserve">三、其他部分</w:t>
      </w:r>
      <w:r/>
    </w:p>
    <w:p>
      <w:pPr>
        <w:jc w:val="left"/>
        <w:spacing w:line="300" w:lineRule="exact"/>
        <w:rPr>
          <w:rFonts w:ascii="Arial" w:hAnsi="Arial" w:cs="Arial"/>
          <w:szCs w:val="21"/>
        </w:rPr>
      </w:pPr>
      <w:r>
        <w:rPr>
          <w:rFonts w:ascii="Arial" w:hAnsi="Arial" w:cs="Arial"/>
          <w:szCs w:val="21"/>
        </w:rPr>
        <w:t xml:space="preserve">（1）提供符合政府采购政策的证明材料</w:t>
      </w:r>
      <w:r/>
    </w:p>
    <w:p>
      <w:pPr>
        <w:jc w:val="left"/>
        <w:spacing w:line="300" w:lineRule="exact"/>
        <w:rPr>
          <w:rFonts w:ascii="Arial" w:hAnsi="Arial" w:cs="Arial"/>
          <w:szCs w:val="21"/>
        </w:rPr>
      </w:pPr>
      <w:r>
        <w:rPr>
          <w:rFonts w:ascii="Arial" w:hAnsi="Arial" w:cs="Arial"/>
          <w:szCs w:val="21"/>
        </w:rPr>
        <w:t xml:space="preserve">（2）供应商认为需提供的其他文件或证明材料</w:t>
      </w:r>
      <w:r/>
    </w:p>
    <w:p>
      <w:pPr>
        <w:jc w:val="left"/>
        <w:spacing w:line="300" w:lineRule="exact"/>
        <w:rPr>
          <w:rFonts w:ascii="Arial" w:hAnsi="Arial" w:cs="Arial"/>
          <w:szCs w:val="21"/>
        </w:rPr>
      </w:pPr>
      <w:r>
        <w:rPr>
          <w:rFonts w:ascii="Arial" w:hAnsi="Arial" w:cs="Arial"/>
          <w:szCs w:val="21"/>
        </w:rPr>
        <w:t xml:space="preserve">（3）要求供应商提交的其他文件材料或证明材料</w:t>
      </w:r>
      <w:r/>
    </w:p>
    <w:p>
      <w:pPr>
        <w:pStyle w:val="1011"/>
        <w:jc w:val="center"/>
        <w:spacing w:before="120" w:line="300" w:lineRule="exact"/>
        <w:rPr>
          <w:rFonts w:ascii="Arial" w:hAnsi="Arial" w:cs="Arial"/>
          <w:sz w:val="28"/>
          <w:szCs w:val="28"/>
        </w:rPr>
      </w:pPr>
      <w:r>
        <w:rPr>
          <w:rFonts w:ascii="Arial" w:hAnsi="Arial" w:cs="Arial"/>
        </w:rPr>
        <w:br w:type="page" w:clear="all"/>
      </w:r>
      <w:r>
        <w:rPr>
          <w:rFonts w:ascii="Arial" w:hAnsi="Arial" w:cs="Arial"/>
          <w:b/>
          <w:bCs/>
          <w:sz w:val="28"/>
          <w:szCs w:val="28"/>
        </w:rPr>
        <w:t xml:space="preserve">评审索引</w:t>
      </w:r>
      <w:r/>
    </w:p>
    <w:p>
      <w:pPr>
        <w:jc w:val="center"/>
        <w:rPr>
          <w:rFonts w:ascii="Arial" w:hAnsi="Arial" w:cs="Arial"/>
          <w:b/>
          <w:sz w:val="24"/>
        </w:rPr>
      </w:pPr>
      <w:r>
        <w:rPr>
          <w:rFonts w:ascii="Arial" w:hAnsi="Arial" w:cs="Arial"/>
          <w:b/>
          <w:sz w:val="24"/>
        </w:rPr>
        <w:t xml:space="preserve">（注：此表按照磋商文件中评分办法逐项填写）</w:t>
      </w:r>
      <w:r/>
    </w:p>
    <w:p>
      <w:pPr>
        <w:pStyle w:val="835"/>
        <w:ind w:left="1260"/>
        <w:rPr>
          <w:rFonts w:ascii="Arial" w:hAnsi="Arial" w:cs="Arial"/>
        </w:rPr>
      </w:pPr>
      <w:r>
        <w:rPr>
          <w:rFonts w:ascii="Arial" w:hAnsi="Arial" w:cs="Arial"/>
        </w:rPr>
      </w:r>
      <w:r/>
    </w:p>
    <w:tbl>
      <w:tblPr>
        <w:tblStyle w:val="812"/>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0"/>
              <w:spacing w:line="265" w:lineRule="atLeast"/>
              <w:shd w:val="clear" w:color="auto" w:fill="ffffff"/>
              <w:rPr>
                <w:rFonts w:ascii="Arial" w:hAnsi="Arial" w:eastAsia="宋体" w:cs="Arial"/>
                <w:b/>
                <w:sz w:val="24"/>
              </w:rPr>
            </w:pPr>
            <w:r>
              <w:rPr>
                <w:rFonts w:ascii="Arial" w:hAnsi="Arial" w:eastAsia="宋体" w:cs="Arial"/>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firstLine="0"/>
              <w:jc w:val="center"/>
              <w:spacing w:line="265" w:lineRule="atLeast"/>
              <w:shd w:val="clear" w:color="auto" w:fill="ffffff"/>
              <w:rPr>
                <w:rFonts w:ascii="Arial" w:hAnsi="Arial" w:eastAsia="宋体" w:cs="Arial"/>
                <w:b/>
                <w:sz w:val="24"/>
              </w:rPr>
            </w:pPr>
            <w:r>
              <w:rPr>
                <w:rFonts w:ascii="Arial" w:hAnsi="Arial" w:eastAsia="宋体" w:cs="Arial"/>
                <w:b/>
                <w:sz w:val="24"/>
              </w:rPr>
              <w:t xml:space="preserve">评审要求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firstLine="0"/>
              <w:jc w:val="center"/>
              <w:spacing w:line="265" w:lineRule="atLeast"/>
              <w:shd w:val="clear" w:color="auto" w:fill="ffffff"/>
              <w:rPr>
                <w:rFonts w:ascii="Arial" w:hAnsi="Arial" w:eastAsia="宋体" w:cs="Arial"/>
                <w:b/>
                <w:sz w:val="24"/>
              </w:rPr>
            </w:pPr>
            <w:r>
              <w:rPr>
                <w:rFonts w:ascii="Arial" w:hAnsi="Arial" w:eastAsia="宋体" w:cs="Arial"/>
                <w:b/>
                <w:sz w:val="24"/>
              </w:rPr>
              <w:t xml:space="preserve">在响应文件中的页码位置</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56"/>
              <w:ind w:left="420" w:firstLine="482"/>
              <w:jc w:val="center"/>
              <w:spacing w:line="265" w:lineRule="atLeast"/>
              <w:shd w:val="clear" w:color="auto" w:fill="ffffff"/>
              <w:rPr>
                <w:rFonts w:ascii="Arial" w:hAnsi="Arial" w:eastAsia="宋体" w:cs="Arial"/>
                <w:b/>
                <w:sz w:val="24"/>
              </w:rPr>
            </w:pPr>
            <w:r>
              <w:rPr>
                <w:rFonts w:ascii="Arial" w:hAnsi="Arial" w:eastAsia="宋体" w:cs="Arial"/>
                <w:b/>
                <w:sz w:val="24"/>
              </w:rPr>
            </w:r>
            <w:r/>
          </w:p>
        </w:tc>
      </w:tr>
    </w:tbl>
    <w:p>
      <w:pPr>
        <w:rPr>
          <w:rFonts w:ascii="Arial" w:hAnsi="Arial" w:cs="Arial"/>
        </w:rPr>
      </w:pPr>
      <w:r>
        <w:rPr>
          <w:rFonts w:ascii="Arial" w:hAnsi="Arial" w:cs="Arial"/>
        </w:rPr>
      </w:r>
      <w:bookmarkEnd w:id="349"/>
      <w:r/>
      <w:r/>
    </w:p>
    <w:p>
      <w:pPr>
        <w:pStyle w:val="1030"/>
        <w:numPr>
          <w:ilvl w:val="0"/>
          <w:numId w:val="4"/>
        </w:numPr>
        <w:spacing w:before="0" w:line="280" w:lineRule="exact"/>
        <w:rPr>
          <w:rFonts w:ascii="Arial" w:hAnsi="Arial" w:cs="Arial"/>
          <w:sz w:val="28"/>
          <w:szCs w:val="24"/>
        </w:rPr>
      </w:pPr>
      <w:r>
        <w:rPr>
          <w:rFonts w:ascii="Arial" w:hAnsi="Arial" w:cs="Arial"/>
          <w:b w:val="0"/>
          <w:sz w:val="24"/>
        </w:rPr>
        <w:br w:type="page" w:clear="all"/>
      </w:r>
      <w:bookmarkStart w:id="351" w:name="_Toc104560897"/>
      <w:r/>
      <w:bookmarkStart w:id="352" w:name="_Toc103848582"/>
      <w:r/>
      <w:bookmarkStart w:id="353" w:name="_Toc107246274"/>
      <w:r/>
      <w:bookmarkStart w:id="354" w:name="_Toc104560893"/>
      <w:r>
        <w:rPr>
          <w:rFonts w:ascii="Arial" w:hAnsi="Arial" w:cs="Arial"/>
          <w:sz w:val="28"/>
          <w:szCs w:val="24"/>
        </w:rPr>
        <w:t xml:space="preserve">价格及商务部分</w:t>
      </w:r>
      <w:bookmarkEnd w:id="351"/>
      <w:r/>
      <w:bookmarkEnd w:id="352"/>
      <w:r/>
      <w:bookmarkEnd w:id="353"/>
      <w:r/>
      <w:r/>
    </w:p>
    <w:p>
      <w:pPr>
        <w:rPr>
          <w:rFonts w:ascii="Arial" w:hAnsi="Arial" w:cs="Arial"/>
        </w:rPr>
      </w:pPr>
      <w:r>
        <w:rPr>
          <w:rFonts w:ascii="Arial" w:hAnsi="Arial" w:cs="Arial"/>
        </w:rPr>
      </w:r>
      <w:r/>
    </w:p>
    <w:p>
      <w:pPr>
        <w:pStyle w:val="1030"/>
        <w:spacing w:before="0" w:line="280" w:lineRule="exact"/>
        <w:rPr>
          <w:rFonts w:ascii="Arial" w:hAnsi="Arial" w:cs="Arial"/>
          <w:sz w:val="28"/>
          <w:szCs w:val="24"/>
        </w:rPr>
      </w:pPr>
      <w:r/>
      <w:bookmarkStart w:id="355" w:name="_Toc107246275"/>
      <w:r>
        <w:rPr>
          <w:rFonts w:ascii="Arial" w:hAnsi="Arial" w:cs="Arial"/>
          <w:b w:val="0"/>
          <w:sz w:val="24"/>
        </w:rPr>
        <w:t xml:space="preserve">（1）</w:t>
      </w:r>
      <w:r>
        <w:rPr>
          <w:rFonts w:ascii="Arial" w:hAnsi="Arial" w:cs="Arial"/>
          <w:sz w:val="28"/>
          <w:szCs w:val="24"/>
        </w:rPr>
        <w:t xml:space="preserve">响应函</w:t>
      </w:r>
      <w:bookmarkEnd w:id="354"/>
      <w:r/>
      <w:bookmarkEnd w:id="355"/>
      <w:r/>
      <w:r/>
    </w:p>
    <w:p>
      <w:pPr>
        <w:ind w:firstLine="420"/>
        <w:spacing w:before="120" w:line="360" w:lineRule="exact"/>
        <w:rPr>
          <w:rFonts w:ascii="Arial" w:hAnsi="Arial" w:cs="Arial"/>
          <w:szCs w:val="21"/>
        </w:rPr>
      </w:pPr>
      <w:r/>
      <w:bookmarkStart w:id="356" w:name="_Toc103848580"/>
      <w:r/>
      <w:bookmarkStart w:id="357" w:name="_Toc96347902"/>
      <w:r>
        <w:rPr>
          <w:rFonts w:ascii="Arial" w:hAnsi="Arial" w:cs="Arial"/>
          <w:szCs w:val="21"/>
          <w:u w:val="single"/>
        </w:rPr>
        <w:t xml:space="preserve">                      </w:t>
      </w:r>
      <w:r>
        <w:rPr>
          <w:rFonts w:ascii="Arial" w:hAnsi="Arial" w:cs="Arial"/>
          <w:szCs w:val="21"/>
        </w:rPr>
        <w:t xml:space="preserve">（采购人）：</w:t>
      </w:r>
      <w:r/>
    </w:p>
    <w:p>
      <w:pPr>
        <w:ind w:firstLine="420"/>
        <w:jc w:val="left"/>
        <w:spacing w:before="120" w:line="360" w:lineRule="exact"/>
        <w:rPr>
          <w:rFonts w:ascii="Arial" w:hAnsi="Arial" w:cs="Arial"/>
          <w:szCs w:val="21"/>
        </w:rPr>
      </w:pPr>
      <w:r>
        <w:rPr>
          <w:rFonts w:ascii="Arial" w:hAnsi="Arial" w:cs="Arial"/>
          <w:szCs w:val="21"/>
          <w:u w:val="single"/>
        </w:rPr>
        <w:t xml:space="preserve">       (供应商全称)   </w:t>
      </w:r>
      <w:r>
        <w:rPr>
          <w:rFonts w:ascii="Arial" w:hAnsi="Arial" w:cs="Arial"/>
          <w:szCs w:val="21"/>
        </w:rPr>
        <w:t xml:space="preserve">授权</w:t>
      </w:r>
      <w:r>
        <w:rPr>
          <w:rFonts w:ascii="Arial" w:hAnsi="Arial" w:cs="Arial"/>
          <w:szCs w:val="21"/>
          <w:u w:val="single"/>
        </w:rPr>
        <w:t xml:space="preserve">    （授权代表姓名）   （职位） </w:t>
      </w:r>
      <w:r>
        <w:rPr>
          <w:rFonts w:ascii="Arial" w:hAnsi="Arial" w:cs="Arial"/>
          <w:szCs w:val="21"/>
        </w:rPr>
        <w:t xml:space="preserve">为全权代表，参加贵方组织的</w:t>
      </w:r>
      <w:r>
        <w:rPr>
          <w:rFonts w:ascii="Arial" w:hAnsi="Arial" w:cs="Arial"/>
          <w:szCs w:val="21"/>
          <w:u w:val="single"/>
        </w:rPr>
        <w:t xml:space="preserve">         （项目名称、项目编号）   </w:t>
      </w:r>
      <w:r>
        <w:rPr>
          <w:rFonts w:ascii="Arial" w:hAnsi="Arial" w:cs="Arial"/>
          <w:szCs w:val="21"/>
        </w:rPr>
        <w:t xml:space="preserve">响应的有关活动，并对此项目进行响应。</w:t>
      </w:r>
      <w:r/>
    </w:p>
    <w:p>
      <w:pPr>
        <w:ind w:firstLine="420"/>
        <w:jc w:val="left"/>
        <w:spacing w:before="120" w:line="360" w:lineRule="exact"/>
        <w:rPr>
          <w:rFonts w:ascii="Arial" w:hAnsi="Arial" w:cs="Arial"/>
          <w:szCs w:val="21"/>
        </w:rPr>
      </w:pPr>
      <w:r>
        <w:rPr>
          <w:rFonts w:ascii="Arial" w:hAnsi="Arial" w:cs="Arial"/>
          <w:szCs w:val="21"/>
        </w:rPr>
        <w:t xml:space="preserve">为此：</w:t>
      </w:r>
      <w:r/>
    </w:p>
    <w:p>
      <w:pPr>
        <w:pStyle w:val="1027"/>
        <w:ind w:firstLine="420"/>
        <w:jc w:val="left"/>
        <w:spacing w:after="0" w:line="360" w:lineRule="exact"/>
        <w:rPr>
          <w:rFonts w:ascii="Arial" w:hAnsi="Arial" w:cs="Arial"/>
        </w:rPr>
      </w:pPr>
      <w:r>
        <w:rPr>
          <w:rFonts w:ascii="Arial" w:hAnsi="Arial" w:cs="Arial"/>
        </w:rPr>
        <w:t xml:space="preserve">1、提供供应商须知规定的全部响应文件：正本1份，副本</w:t>
      </w:r>
      <w:r>
        <w:rPr>
          <w:rFonts w:ascii="Arial" w:hAnsi="Arial" w:cs="Arial"/>
          <w:u w:val="single"/>
        </w:rPr>
        <w:t xml:space="preserve">    </w:t>
      </w:r>
      <w:r>
        <w:rPr>
          <w:rFonts w:ascii="Arial" w:hAnsi="Arial" w:cs="Arial"/>
        </w:rPr>
        <w:t xml:space="preserve">份，电子版文件</w:t>
      </w:r>
      <w:r>
        <w:rPr>
          <w:rFonts w:ascii="Arial" w:hAnsi="Arial" w:cs="Arial"/>
          <w:u w:val="single"/>
        </w:rPr>
        <w:t xml:space="preserve">   </w:t>
      </w:r>
      <w:r>
        <w:rPr>
          <w:rFonts w:ascii="Arial" w:hAnsi="Arial" w:cs="Arial"/>
        </w:rPr>
        <w:t xml:space="preserve">份。</w:t>
      </w:r>
      <w:r/>
    </w:p>
    <w:p>
      <w:pPr>
        <w:pStyle w:val="1027"/>
        <w:ind w:firstLine="420"/>
        <w:jc w:val="left"/>
        <w:spacing w:after="0" w:line="360" w:lineRule="exact"/>
        <w:rPr>
          <w:rFonts w:ascii="Arial" w:hAnsi="Arial" w:cs="Arial"/>
        </w:rPr>
      </w:pPr>
      <w:r>
        <w:rPr>
          <w:rFonts w:ascii="Arial" w:hAnsi="Arial" w:cs="Arial"/>
        </w:rPr>
        <w:t xml:space="preserve">2、我方将按磋商文件的规定履行全部责任和义务。</w:t>
      </w:r>
      <w:r/>
    </w:p>
    <w:p>
      <w:pPr>
        <w:pStyle w:val="1027"/>
        <w:ind w:firstLine="420"/>
        <w:jc w:val="left"/>
        <w:spacing w:after="0" w:line="360" w:lineRule="exact"/>
        <w:rPr>
          <w:rFonts w:ascii="Arial" w:hAnsi="Arial" w:cs="Arial"/>
          <w:szCs w:val="21"/>
        </w:rPr>
      </w:pPr>
      <w:r>
        <w:rPr>
          <w:rFonts w:ascii="Arial" w:hAnsi="Arial" w:cs="Arial"/>
        </w:rPr>
        <w:t xml:space="preserve">3、我方已详细审查全部磋商文件，我们完全理解并同意</w:t>
      </w:r>
      <w:r>
        <w:rPr>
          <w:rFonts w:ascii="Arial" w:hAnsi="Arial" w:cs="Arial"/>
          <w:szCs w:val="21"/>
        </w:rPr>
        <w:t xml:space="preserve">放弃对磋商文件提出质疑或争议的权利。</w:t>
      </w:r>
      <w:r/>
    </w:p>
    <w:p>
      <w:pPr>
        <w:pStyle w:val="1027"/>
        <w:ind w:firstLine="420"/>
        <w:jc w:val="left"/>
        <w:spacing w:after="0" w:line="360" w:lineRule="exact"/>
        <w:rPr>
          <w:rFonts w:ascii="Arial" w:hAnsi="Arial" w:cs="Arial"/>
        </w:rPr>
      </w:pPr>
      <w:r>
        <w:rPr>
          <w:rFonts w:ascii="Arial" w:hAnsi="Arial" w:cs="Arial"/>
          <w:szCs w:val="21"/>
        </w:rPr>
        <w:t xml:space="preserve">4、本响应有效期为自响应日起</w:t>
      </w:r>
      <w:r>
        <w:rPr>
          <w:rFonts w:ascii="Arial" w:hAnsi="Arial" w:cs="Arial"/>
          <w:szCs w:val="21"/>
          <w:u w:val="single"/>
        </w:rPr>
        <w:t xml:space="preserve">     </w:t>
      </w:r>
      <w:r>
        <w:rPr>
          <w:rFonts w:ascii="Arial" w:hAnsi="Arial" w:cs="Arial"/>
          <w:szCs w:val="21"/>
        </w:rPr>
        <w:t xml:space="preserve">个日历日。</w:t>
      </w:r>
      <w:r/>
    </w:p>
    <w:p>
      <w:pPr>
        <w:pStyle w:val="1027"/>
        <w:ind w:firstLine="420"/>
        <w:jc w:val="left"/>
        <w:spacing w:after="0" w:line="360" w:lineRule="exact"/>
        <w:rPr>
          <w:rFonts w:ascii="Arial" w:hAnsi="Arial" w:cs="Arial"/>
          <w:szCs w:val="21"/>
        </w:rPr>
      </w:pPr>
      <w:r>
        <w:rPr>
          <w:rFonts w:ascii="Arial" w:hAnsi="Arial" w:cs="Arial"/>
          <w:szCs w:val="21"/>
        </w:rPr>
        <w:t xml:space="preserve">5、如果在规定的提交响应文件截止时间后，我方在响应有效期内撤销响应文件，磋商保证金将不予退还。</w:t>
      </w:r>
      <w:r/>
    </w:p>
    <w:p>
      <w:pPr>
        <w:pStyle w:val="1027"/>
        <w:ind w:firstLine="420"/>
        <w:jc w:val="left"/>
        <w:spacing w:after="0" w:line="360" w:lineRule="exact"/>
        <w:rPr>
          <w:rFonts w:ascii="Arial" w:hAnsi="Arial" w:cs="Arial"/>
          <w:szCs w:val="21"/>
        </w:rPr>
      </w:pPr>
      <w:r>
        <w:rPr>
          <w:rFonts w:ascii="Arial" w:hAnsi="Arial" w:cs="Arial"/>
          <w:szCs w:val="21"/>
        </w:rPr>
        <w:t xml:space="preserve">6、我方同意贵方查询或调查我们提交的与本响应文件有关的声明、文件和资料，并同意在贵方的要求下提供相关文件或证书的原件及其他相关书面材料。</w:t>
      </w:r>
      <w:r/>
    </w:p>
    <w:p>
      <w:pPr>
        <w:pStyle w:val="1027"/>
        <w:ind w:firstLine="420"/>
        <w:jc w:val="left"/>
        <w:spacing w:after="0" w:line="360" w:lineRule="exact"/>
        <w:rPr>
          <w:rFonts w:ascii="Arial" w:hAnsi="Arial" w:cs="Arial"/>
          <w:szCs w:val="21"/>
        </w:rPr>
      </w:pPr>
      <w:r>
        <w:rPr>
          <w:rFonts w:ascii="Arial" w:hAnsi="Arial" w:cs="Arial"/>
          <w:szCs w:val="21"/>
        </w:rPr>
        <w:t xml:space="preserve">7、我方在法律和财务上独立、合法运作并独立于采购方，与采购人为本项目所委托的咨询单位或其附属机构没有直接或间接的任何关联。</w:t>
      </w:r>
      <w:r/>
    </w:p>
    <w:p>
      <w:pPr>
        <w:pStyle w:val="1027"/>
        <w:ind w:firstLine="420"/>
        <w:jc w:val="left"/>
        <w:spacing w:after="0" w:line="360" w:lineRule="exact"/>
        <w:rPr>
          <w:rFonts w:ascii="Arial" w:hAnsi="Arial" w:cs="Arial"/>
          <w:szCs w:val="21"/>
        </w:rPr>
      </w:pPr>
      <w:r>
        <w:rPr>
          <w:rFonts w:ascii="Arial" w:hAnsi="Arial" w:cs="Arial"/>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27"/>
        <w:ind w:firstLine="420"/>
        <w:jc w:val="left"/>
        <w:spacing w:after="0" w:line="360" w:lineRule="exact"/>
        <w:rPr>
          <w:rFonts w:ascii="Arial" w:hAnsi="Arial" w:cs="Arial"/>
          <w:szCs w:val="21"/>
        </w:rPr>
      </w:pPr>
      <w:r>
        <w:rPr>
          <w:rFonts w:ascii="Arial" w:hAnsi="Arial" w:cs="Arial"/>
          <w:szCs w:val="21"/>
        </w:rPr>
        <w:t xml:space="preserve">9、</w:t>
      </w:r>
      <w:r>
        <w:rPr>
          <w:rFonts w:ascii="Arial" w:hAnsi="Arial" w:cs="Arial"/>
        </w:rPr>
        <w:t xml:space="preserve">我方保证响应文件所提供的全部资料真实可靠，同意提供贵方要求的与该项</w:t>
      </w:r>
      <w:r>
        <w:rPr>
          <w:rFonts w:ascii="Arial" w:hAnsi="Arial" w:cs="Arial"/>
          <w:szCs w:val="21"/>
        </w:rPr>
        <w:t xml:space="preserve">响应</w:t>
      </w:r>
      <w:r>
        <w:rPr>
          <w:rFonts w:ascii="Arial" w:hAnsi="Arial" w:cs="Arial"/>
        </w:rPr>
        <w:t xml:space="preserve">有关的数据或资料，完全理解贵方不一定接受最低价的</w:t>
      </w:r>
      <w:r>
        <w:rPr>
          <w:rFonts w:ascii="Arial" w:hAnsi="Arial" w:cs="Arial"/>
          <w:szCs w:val="21"/>
        </w:rPr>
        <w:t xml:space="preserve">响应</w:t>
      </w:r>
      <w:r>
        <w:rPr>
          <w:rFonts w:ascii="Arial" w:hAnsi="Arial" w:cs="Arial"/>
        </w:rPr>
        <w:t xml:space="preserve">或收到的任何</w:t>
      </w:r>
      <w:r>
        <w:rPr>
          <w:rFonts w:ascii="Arial" w:hAnsi="Arial" w:cs="Arial"/>
          <w:szCs w:val="21"/>
        </w:rPr>
        <w:t xml:space="preserve">响应</w:t>
      </w:r>
      <w:r>
        <w:rPr>
          <w:rFonts w:ascii="Arial" w:hAnsi="Arial" w:cs="Arial"/>
        </w:rPr>
        <w:t xml:space="preserve">。</w:t>
      </w:r>
      <w:r/>
    </w:p>
    <w:p>
      <w:pPr>
        <w:pStyle w:val="1027"/>
        <w:ind w:firstLine="420"/>
        <w:jc w:val="left"/>
        <w:spacing w:after="0" w:line="360" w:lineRule="exact"/>
        <w:rPr>
          <w:rFonts w:ascii="Arial" w:hAnsi="Arial" w:cs="Arial"/>
          <w:szCs w:val="21"/>
        </w:rPr>
      </w:pPr>
      <w:r>
        <w:rPr>
          <w:rFonts w:ascii="Arial" w:hAnsi="Arial" w:cs="Arial"/>
        </w:rPr>
        <w:t xml:space="preserve">10、</w:t>
      </w:r>
      <w:r>
        <w:rPr>
          <w:rFonts w:ascii="Arial" w:hAnsi="Arial" w:cs="Arial"/>
          <w:szCs w:val="21"/>
        </w:rPr>
        <w:t xml:space="preserve">与本响应有关的一切往来通讯请寄：</w:t>
      </w:r>
      <w:r/>
    </w:p>
    <w:p>
      <w:pPr>
        <w:ind w:firstLine="368"/>
        <w:spacing w:line="400" w:lineRule="exact"/>
        <w:rPr>
          <w:rFonts w:ascii="Arial" w:hAnsi="Arial" w:cs="Arial"/>
          <w:szCs w:val="21"/>
        </w:rPr>
      </w:pPr>
      <w:r>
        <w:rPr>
          <w:rFonts w:ascii="Arial" w:hAnsi="Arial" w:cs="Arial"/>
          <w:szCs w:val="21"/>
        </w:rPr>
        <w:t xml:space="preserve">地址：</w:t>
      </w:r>
      <w:r>
        <w:rPr>
          <w:rFonts w:ascii="Arial" w:hAnsi="Arial" w:cs="Arial"/>
          <w:szCs w:val="21"/>
          <w:u w:val="single"/>
        </w:rPr>
        <w:t xml:space="preserve">                            </w:t>
      </w:r>
      <w:r/>
    </w:p>
    <w:p>
      <w:pPr>
        <w:ind w:firstLine="368"/>
        <w:spacing w:line="360" w:lineRule="auto"/>
        <w:rPr>
          <w:rFonts w:ascii="Arial" w:hAnsi="Arial" w:cs="Arial"/>
          <w:szCs w:val="21"/>
        </w:rPr>
      </w:pPr>
      <w:r>
        <w:rPr>
          <w:rFonts w:ascii="Arial" w:hAnsi="Arial" w:cs="Arial"/>
          <w:szCs w:val="21"/>
        </w:rPr>
        <w:t xml:space="preserve">邮编：</w:t>
      </w:r>
      <w:r>
        <w:rPr>
          <w:rFonts w:ascii="Arial" w:hAnsi="Arial" w:cs="Arial"/>
          <w:szCs w:val="21"/>
          <w:u w:val="single"/>
        </w:rPr>
        <w:t xml:space="preserve">                            </w:t>
      </w:r>
      <w:r/>
    </w:p>
    <w:p>
      <w:pPr>
        <w:ind w:firstLine="368"/>
        <w:spacing w:line="360" w:lineRule="auto"/>
        <w:rPr>
          <w:rFonts w:ascii="Arial" w:hAnsi="Arial" w:cs="Arial"/>
          <w:szCs w:val="21"/>
        </w:rPr>
      </w:pPr>
      <w:r>
        <w:rPr>
          <w:rFonts w:ascii="Arial" w:hAnsi="Arial" w:cs="Arial"/>
          <w:szCs w:val="21"/>
        </w:rPr>
        <w:t xml:space="preserve">联系人：</w:t>
      </w:r>
      <w:r>
        <w:rPr>
          <w:rFonts w:ascii="Arial" w:hAnsi="Arial" w:cs="Arial"/>
          <w:szCs w:val="21"/>
          <w:u w:val="single"/>
        </w:rPr>
        <w:t xml:space="preserve">                          </w:t>
      </w:r>
      <w:r/>
    </w:p>
    <w:p>
      <w:pPr>
        <w:ind w:firstLine="368"/>
        <w:spacing w:line="360" w:lineRule="auto"/>
        <w:rPr>
          <w:rFonts w:ascii="Arial" w:hAnsi="Arial" w:cs="Arial"/>
          <w:szCs w:val="21"/>
        </w:rPr>
      </w:pPr>
      <w:r>
        <w:rPr>
          <w:rFonts w:ascii="Arial" w:hAnsi="Arial" w:cs="Arial"/>
          <w:szCs w:val="21"/>
        </w:rPr>
        <w:t xml:space="preserve">手机：</w:t>
      </w:r>
      <w:r>
        <w:rPr>
          <w:rFonts w:ascii="Arial" w:hAnsi="Arial" w:cs="Arial"/>
          <w:szCs w:val="21"/>
          <w:u w:val="single"/>
        </w:rPr>
        <w:t xml:space="preserve">                            </w:t>
      </w:r>
      <w:r/>
    </w:p>
    <w:p>
      <w:pPr>
        <w:ind w:firstLine="368"/>
        <w:spacing w:line="360" w:lineRule="auto"/>
        <w:rPr>
          <w:rFonts w:ascii="Arial" w:hAnsi="Arial" w:cs="Arial"/>
          <w:szCs w:val="21"/>
          <w:u w:val="single"/>
        </w:rPr>
      </w:pPr>
      <w:r>
        <w:rPr>
          <w:rFonts w:ascii="Arial" w:hAnsi="Arial" w:cs="Arial"/>
          <w:szCs w:val="21"/>
        </w:rPr>
        <w:t xml:space="preserve">邮箱：</w:t>
      </w:r>
      <w:r>
        <w:rPr>
          <w:rFonts w:ascii="Arial" w:hAnsi="Arial" w:cs="Arial"/>
          <w:szCs w:val="21"/>
          <w:u w:val="single"/>
        </w:rPr>
        <w:t xml:space="preserve">                            </w:t>
      </w:r>
      <w:r/>
    </w:p>
    <w:p>
      <w:pPr>
        <w:ind w:firstLine="315"/>
        <w:spacing w:before="120" w:line="360" w:lineRule="auto"/>
        <w:rPr>
          <w:rFonts w:ascii="Arial" w:hAnsi="Arial" w:cs="Arial"/>
          <w:szCs w:val="21"/>
        </w:rPr>
      </w:pPr>
      <w:r>
        <w:rPr>
          <w:rFonts w:ascii="Arial" w:hAnsi="Arial" w:cs="Arial"/>
          <w:szCs w:val="21"/>
        </w:rPr>
        <w:t xml:space="preserve">供应商名称（公章）：</w:t>
      </w:r>
      <w:r>
        <w:rPr>
          <w:rFonts w:ascii="Arial" w:hAnsi="Arial" w:cs="Arial"/>
          <w:szCs w:val="21"/>
          <w:u w:val="single"/>
        </w:rPr>
        <w:tab/>
      </w:r>
      <w:r>
        <w:rPr>
          <w:rFonts w:ascii="Arial" w:hAnsi="Arial" w:cs="Arial"/>
          <w:szCs w:val="21"/>
          <w:u w:val="single"/>
        </w:rPr>
        <w:t xml:space="preserve">     </w:t>
      </w:r>
      <w:r>
        <w:rPr>
          <w:rFonts w:ascii="Arial" w:hAnsi="Arial" w:cs="Arial"/>
          <w:szCs w:val="21"/>
          <w:u w:val="single"/>
        </w:rPr>
        <w:tab/>
      </w:r>
      <w:r>
        <w:rPr>
          <w:rFonts w:ascii="Arial" w:hAnsi="Arial" w:cs="Arial"/>
          <w:szCs w:val="21"/>
          <w:u w:val="single"/>
        </w:rPr>
        <w:t xml:space="preserve">     </w:t>
      </w:r>
      <w:r>
        <w:rPr>
          <w:rFonts w:ascii="Arial" w:hAnsi="Arial" w:cs="Arial"/>
          <w:szCs w:val="21"/>
          <w:u w:val="single"/>
        </w:rPr>
        <w:tab/>
      </w:r>
      <w:r>
        <w:rPr>
          <w:rFonts w:ascii="Arial" w:hAnsi="Arial" w:cs="Arial"/>
          <w:szCs w:val="21"/>
          <w:u w:val="single"/>
        </w:rPr>
        <w:t xml:space="preserve">     </w:t>
      </w:r>
      <w:r>
        <w:rPr>
          <w:rFonts w:ascii="Arial" w:hAnsi="Arial" w:cs="Arial"/>
          <w:szCs w:val="21"/>
          <w:u w:val="single"/>
        </w:rPr>
        <w:tab/>
      </w:r>
      <w:r/>
    </w:p>
    <w:p>
      <w:pPr>
        <w:ind w:firstLine="315"/>
        <w:rPr>
          <w:rFonts w:ascii="Arial" w:hAnsi="Arial" w:cs="Arial"/>
          <w:szCs w:val="21"/>
        </w:rPr>
      </w:pPr>
      <w:r>
        <w:rPr>
          <w:rFonts w:ascii="Arial" w:hAnsi="Arial" w:cs="Arial"/>
          <w:szCs w:val="21"/>
        </w:rPr>
        <w:t xml:space="preserve">法定代表人（单位负责人）</w:t>
      </w:r>
      <w:r/>
    </w:p>
    <w:p>
      <w:pPr>
        <w:ind w:firstLine="315"/>
        <w:rPr>
          <w:rFonts w:ascii="Arial" w:hAnsi="Arial" w:cs="Arial"/>
          <w:szCs w:val="21"/>
          <w:u w:val="single"/>
        </w:rPr>
      </w:pPr>
      <w:r>
        <w:rPr>
          <w:rFonts w:ascii="Arial" w:hAnsi="Arial" w:cs="Arial"/>
          <w:szCs w:val="21"/>
        </w:rPr>
        <w:t xml:space="preserve">或其授权代表（签字或盖章）：</w:t>
      </w:r>
      <w:r>
        <w:rPr>
          <w:rFonts w:ascii="Arial" w:hAnsi="Arial" w:cs="Arial"/>
          <w:szCs w:val="21"/>
          <w:u w:val="single"/>
        </w:rPr>
        <w:t xml:space="preserve">  </w:t>
      </w:r>
      <w:r>
        <w:rPr>
          <w:rFonts w:ascii="Arial" w:hAnsi="Arial" w:cs="Arial"/>
          <w:szCs w:val="21"/>
          <w:u w:val="single"/>
        </w:rPr>
        <w:tab/>
      </w:r>
      <w:r>
        <w:rPr>
          <w:rFonts w:ascii="Arial" w:hAnsi="Arial" w:cs="Arial"/>
          <w:szCs w:val="21"/>
          <w:u w:val="single"/>
        </w:rPr>
        <w:t xml:space="preserve">     </w:t>
      </w:r>
      <w:r>
        <w:rPr>
          <w:rFonts w:ascii="Arial" w:hAnsi="Arial" w:cs="Arial"/>
          <w:szCs w:val="21"/>
          <w:u w:val="single"/>
        </w:rPr>
        <w:tab/>
      </w:r>
      <w:r>
        <w:rPr>
          <w:rFonts w:ascii="Arial" w:hAnsi="Arial" w:cs="Arial"/>
          <w:szCs w:val="21"/>
          <w:u w:val="single"/>
        </w:rPr>
        <w:t xml:space="preserve">    </w:t>
      </w:r>
      <w:r/>
    </w:p>
    <w:p>
      <w:pPr>
        <w:jc w:val="left"/>
        <w:spacing w:line="276" w:lineRule="auto"/>
        <w:rPr>
          <w:rFonts w:ascii="Arial" w:hAnsi="Arial" w:eastAsia="黑体" w:cs="Arial"/>
          <w:b/>
          <w:sz w:val="32"/>
          <w:szCs w:val="32"/>
        </w:rPr>
      </w:pPr>
      <w:r>
        <w:rPr>
          <w:rFonts w:ascii="Arial" w:hAnsi="Arial" w:cs="Arial"/>
          <w:spacing w:val="-3"/>
        </w:rPr>
        <w:t xml:space="preserve">   </w:t>
      </w:r>
      <w:r>
        <w:rPr>
          <w:rFonts w:ascii="Arial" w:hAnsi="Arial" w:cs="Arial"/>
          <w:bCs/>
        </w:rPr>
        <w:t xml:space="preserve">日期：______年</w:t>
      </w:r>
      <w:r>
        <w:rPr>
          <w:rFonts w:ascii="Arial" w:hAnsi="Arial" w:cs="Arial"/>
          <w:bCs/>
          <w:u w:val="single"/>
        </w:rPr>
        <w:t xml:space="preserve">    </w:t>
      </w:r>
      <w:r>
        <w:rPr>
          <w:rFonts w:ascii="Arial" w:hAnsi="Arial" w:cs="Arial"/>
          <w:bCs/>
        </w:rPr>
        <w:t xml:space="preserve">月</w:t>
      </w:r>
      <w:r>
        <w:rPr>
          <w:rFonts w:ascii="Arial" w:hAnsi="Arial" w:cs="Arial"/>
          <w:bCs/>
          <w:u w:val="single"/>
        </w:rPr>
        <w:t xml:space="preserve">    </w:t>
      </w:r>
      <w:r>
        <w:rPr>
          <w:rFonts w:ascii="Arial" w:hAnsi="Arial" w:cs="Arial"/>
          <w:bCs/>
        </w:rPr>
        <w:t xml:space="preserve">日</w:t>
      </w:r>
      <w:r/>
    </w:p>
    <w:p>
      <w:pPr>
        <w:pStyle w:val="1030"/>
        <w:spacing w:before="0"/>
        <w:rPr>
          <w:rFonts w:ascii="Arial" w:hAnsi="Arial" w:cs="Arial"/>
          <w:bCs w:val="0"/>
          <w:sz w:val="24"/>
          <w:szCs w:val="24"/>
        </w:rPr>
      </w:pPr>
      <w:r>
        <w:rPr>
          <w:rFonts w:ascii="Arial" w:hAnsi="Arial" w:cs="Arial"/>
          <w:bCs w:val="0"/>
        </w:rPr>
        <w:br w:type="page" w:clear="all"/>
      </w:r>
      <w:bookmarkStart w:id="358" w:name="_Toc104560898"/>
      <w:r/>
      <w:bookmarkStart w:id="359" w:name="_Toc103848583"/>
      <w:r/>
      <w:bookmarkStart w:id="360" w:name="_Toc107246276"/>
      <w:r>
        <w:rPr>
          <w:rFonts w:ascii="Arial" w:hAnsi="Arial" w:cs="Arial"/>
          <w:bCs w:val="0"/>
          <w:sz w:val="24"/>
          <w:szCs w:val="24"/>
        </w:rPr>
        <w:t xml:space="preserve">（2）</w:t>
      </w:r>
      <w:bookmarkEnd w:id="358"/>
      <w:r/>
      <w:bookmarkEnd w:id="359"/>
      <w:r>
        <w:rPr>
          <w:rFonts w:ascii="Arial" w:hAnsi="Arial" w:cs="Arial"/>
          <w:bCs w:val="0"/>
          <w:sz w:val="24"/>
          <w:szCs w:val="24"/>
        </w:rPr>
        <w:t xml:space="preserve">法定代表人（单位负责人）身份证明</w:t>
      </w:r>
      <w:bookmarkEnd w:id="360"/>
      <w:r/>
      <w:r/>
    </w:p>
    <w:p>
      <w:pPr>
        <w:pStyle w:val="1006"/>
        <w:ind w:left="1236" w:hanging="396"/>
        <w:tabs>
          <w:tab w:val="left" w:pos="4228" w:leader="none"/>
        </w:tabs>
        <w:rPr>
          <w:rFonts w:ascii="Arial" w:hAnsi="Arial" w:cs="Arial"/>
          <w:spacing w:val="-1"/>
        </w:rPr>
      </w:pPr>
      <w:r>
        <w:rPr>
          <w:rFonts w:ascii="Arial" w:hAnsi="Arial" w:cs="Arial"/>
          <w:spacing w:val="-1"/>
        </w:rPr>
      </w:r>
      <w:r/>
    </w:p>
    <w:p>
      <w:pPr>
        <w:pStyle w:val="1006"/>
        <w:ind w:left="1236" w:hanging="396"/>
        <w:tabs>
          <w:tab w:val="left" w:pos="4228" w:leader="none"/>
        </w:tabs>
        <w:rPr>
          <w:rFonts w:ascii="Arial" w:hAnsi="Arial" w:cs="Arial"/>
          <w:spacing w:val="-1"/>
        </w:rPr>
      </w:pPr>
      <w:r>
        <w:rPr>
          <w:rFonts w:ascii="Arial" w:hAnsi="Arial" w:cs="Arial"/>
          <w:spacing w:val="-1"/>
        </w:rPr>
      </w:r>
      <w:r/>
    </w:p>
    <w:p>
      <w:pPr>
        <w:pStyle w:val="1006"/>
        <w:ind w:firstLine="420"/>
        <w:tabs>
          <w:tab w:val="left" w:pos="4228" w:leader="none"/>
        </w:tabs>
        <w:rPr>
          <w:rFonts w:ascii="Arial" w:hAnsi="Arial" w:eastAsia="Times New Roman" w:cs="Arial"/>
        </w:rPr>
      </w:pPr>
      <w:r>
        <w:rPr>
          <w:rFonts w:ascii="Arial" w:hAnsi="Arial" w:cs="Arial"/>
        </w:rPr>
        <w:t xml:space="preserve">供应商名</w:t>
      </w:r>
      <w:r>
        <w:rPr>
          <w:rFonts w:ascii="Arial" w:hAnsi="Arial" w:cs="Arial"/>
          <w:spacing w:val="-3"/>
        </w:rPr>
        <w:t xml:space="preserve">称</w:t>
      </w:r>
      <w:r>
        <w:rPr>
          <w:rFonts w:ascii="Arial" w:hAnsi="Arial" w:cs="Arial"/>
        </w:rPr>
        <w:t xml:space="preserve">：</w:t>
      </w:r>
      <w:r>
        <w:rPr>
          <w:rFonts w:ascii="Arial" w:hAnsi="Arial" w:eastAsia="Times New Roman" w:cs="Arial"/>
          <w:u w:val="single"/>
        </w:rPr>
        <w:t xml:space="preserve"> </w:t>
      </w:r>
      <w:r>
        <w:rPr>
          <w:rFonts w:ascii="Arial" w:hAnsi="Arial" w:eastAsia="Times New Roman" w:cs="Arial"/>
          <w:u w:val="single"/>
        </w:rPr>
        <w:tab/>
      </w:r>
      <w:r/>
    </w:p>
    <w:p>
      <w:pPr>
        <w:pStyle w:val="1006"/>
        <w:ind w:firstLine="420"/>
        <w:spacing w:before="170"/>
        <w:tabs>
          <w:tab w:val="left" w:pos="2712" w:leader="none"/>
          <w:tab w:val="left" w:pos="4183" w:leader="none"/>
          <w:tab w:val="left" w:pos="5652" w:leader="none"/>
          <w:tab w:val="left" w:pos="7169" w:leader="none"/>
        </w:tabs>
        <w:rPr>
          <w:rFonts w:ascii="Arial" w:hAnsi="Arial" w:eastAsia="Times New Roman" w:cs="Arial"/>
        </w:rPr>
      </w:pPr>
      <w:r>
        <w:rPr>
          <w:rFonts w:ascii="Arial" w:hAnsi="Arial" w:cs="Arial"/>
        </w:rPr>
        <w:t xml:space="preserve">姓名</w:t>
      </w:r>
      <w:r>
        <w:rPr>
          <w:rFonts w:ascii="Arial" w:hAnsi="Arial" w:cs="Arial"/>
          <w:spacing w:val="-3"/>
        </w:rPr>
        <w:t xml:space="preserve">：</w:t>
      </w:r>
      <w:r>
        <w:rPr>
          <w:rFonts w:ascii="Arial" w:hAnsi="Arial" w:cs="Arial"/>
          <w:spacing w:val="-3"/>
          <w:u w:val="single"/>
        </w:rPr>
        <w:t xml:space="preserve"> </w:t>
      </w:r>
      <w:r>
        <w:rPr>
          <w:rFonts w:ascii="Arial" w:hAnsi="Arial" w:cs="Arial"/>
          <w:spacing w:val="-3"/>
          <w:u w:val="single"/>
        </w:rPr>
        <w:tab/>
      </w:r>
      <w:r>
        <w:rPr>
          <w:rFonts w:ascii="Arial" w:hAnsi="Arial" w:cs="Arial"/>
        </w:rPr>
        <w:t xml:space="preserve">性别</w:t>
      </w:r>
      <w:r>
        <w:rPr>
          <w:rFonts w:ascii="Arial" w:hAnsi="Arial" w:cs="Arial"/>
          <w:spacing w:val="-3"/>
        </w:rPr>
        <w:t xml:space="preserve">：</w:t>
      </w:r>
      <w:r>
        <w:rPr>
          <w:rFonts w:ascii="Arial" w:hAnsi="Arial" w:cs="Arial"/>
          <w:spacing w:val="-3"/>
          <w:u w:val="single"/>
        </w:rPr>
        <w:t xml:space="preserve"> </w:t>
      </w:r>
      <w:r>
        <w:rPr>
          <w:rFonts w:ascii="Arial" w:hAnsi="Arial" w:cs="Arial"/>
          <w:spacing w:val="-3"/>
          <w:u w:val="single"/>
        </w:rPr>
        <w:tab/>
      </w:r>
      <w:r>
        <w:rPr>
          <w:rFonts w:ascii="Arial" w:hAnsi="Arial" w:cs="Arial"/>
        </w:rPr>
        <w:t xml:space="preserve">年</w:t>
      </w:r>
      <w:r>
        <w:rPr>
          <w:rFonts w:ascii="Arial" w:hAnsi="Arial" w:cs="Arial"/>
          <w:spacing w:val="-3"/>
        </w:rPr>
        <w:t xml:space="preserve">龄</w:t>
      </w:r>
      <w:r>
        <w:rPr>
          <w:rFonts w:ascii="Arial" w:hAnsi="Arial" w:cs="Arial"/>
        </w:rPr>
        <w:t xml:space="preserve">：</w:t>
      </w:r>
      <w:r>
        <w:rPr>
          <w:rFonts w:ascii="Arial" w:hAnsi="Arial" w:cs="Arial"/>
          <w:u w:val="single"/>
        </w:rPr>
        <w:t xml:space="preserve"> </w:t>
      </w:r>
      <w:r>
        <w:rPr>
          <w:rFonts w:ascii="Arial" w:hAnsi="Arial" w:cs="Arial"/>
          <w:u w:val="single"/>
        </w:rPr>
        <w:tab/>
      </w:r>
      <w:r>
        <w:rPr>
          <w:rFonts w:ascii="Arial" w:hAnsi="Arial" w:cs="Arial"/>
          <w:spacing w:val="-1"/>
        </w:rPr>
        <w:t xml:space="preserve">职</w:t>
      </w:r>
      <w:r>
        <w:rPr>
          <w:rFonts w:ascii="Arial" w:hAnsi="Arial" w:cs="Arial"/>
          <w:spacing w:val="-3"/>
        </w:rPr>
        <w:t xml:space="preserve">务</w:t>
      </w:r>
      <w:r>
        <w:rPr>
          <w:rFonts w:ascii="Arial" w:hAnsi="Arial" w:cs="Arial"/>
        </w:rPr>
        <w:t xml:space="preserve">：</w:t>
      </w:r>
      <w:r>
        <w:rPr>
          <w:rFonts w:ascii="Arial" w:hAnsi="Arial" w:eastAsia="Times New Roman" w:cs="Arial"/>
          <w:u w:val="single"/>
        </w:rPr>
        <w:t xml:space="preserve"> </w:t>
      </w:r>
      <w:r>
        <w:rPr>
          <w:rFonts w:ascii="Arial" w:hAnsi="Arial" w:eastAsia="Times New Roman" w:cs="Arial"/>
          <w:u w:val="single"/>
        </w:rPr>
        <w:tab/>
      </w:r>
      <w:r/>
    </w:p>
    <w:p>
      <w:pPr>
        <w:pStyle w:val="1006"/>
        <w:ind w:firstLine="420"/>
        <w:spacing w:before="173"/>
        <w:tabs>
          <w:tab w:val="left" w:pos="3132" w:leader="none"/>
        </w:tabs>
        <w:rPr>
          <w:rFonts w:ascii="Arial" w:hAnsi="Arial" w:cs="Arial"/>
        </w:rPr>
      </w:pPr>
      <w:r>
        <w:rPr>
          <w:rFonts w:ascii="Arial" w:hAnsi="Arial" w:cs="Arial"/>
        </w:rPr>
        <w:t xml:space="preserve">系</w:t>
      </w:r>
      <w:r>
        <w:rPr>
          <w:rFonts w:ascii="Arial" w:hAnsi="Arial" w:cs="Arial"/>
          <w:u w:val="single"/>
        </w:rPr>
        <w:t xml:space="preserve"> </w:t>
      </w:r>
      <w:r>
        <w:rPr>
          <w:rFonts w:ascii="Arial" w:hAnsi="Arial" w:cs="Arial"/>
          <w:u w:val="single"/>
        </w:rPr>
        <w:tab/>
      </w:r>
      <w:r>
        <w:rPr>
          <w:rFonts w:ascii="Arial" w:hAnsi="Arial" w:cs="Arial"/>
          <w:spacing w:val="-3"/>
        </w:rPr>
        <w:t xml:space="preserve">（</w:t>
      </w:r>
      <w:r>
        <w:rPr>
          <w:rFonts w:ascii="Arial" w:hAnsi="Arial" w:cs="Arial"/>
        </w:rPr>
        <w:t xml:space="preserve">供应商</w:t>
      </w:r>
      <w:r>
        <w:rPr>
          <w:rFonts w:ascii="Arial" w:hAnsi="Arial" w:cs="Arial"/>
          <w:spacing w:val="-3"/>
        </w:rPr>
        <w:t xml:space="preserve">名</w:t>
      </w:r>
      <w:r>
        <w:rPr>
          <w:rFonts w:ascii="Arial" w:hAnsi="Arial" w:cs="Arial"/>
        </w:rPr>
        <w:t xml:space="preserve">称</w:t>
      </w:r>
      <w:r>
        <w:rPr>
          <w:rFonts w:ascii="Arial" w:hAnsi="Arial" w:cs="Arial"/>
          <w:spacing w:val="-3"/>
        </w:rPr>
        <w:t xml:space="preserve">）</w:t>
      </w:r>
      <w:r>
        <w:rPr>
          <w:rFonts w:ascii="Arial" w:hAnsi="Arial" w:cs="Arial"/>
        </w:rPr>
        <w:t xml:space="preserve">的</w:t>
      </w:r>
      <w:r>
        <w:rPr>
          <w:rFonts w:ascii="Arial" w:hAnsi="Arial" w:cs="Arial"/>
          <w:spacing w:val="-3"/>
        </w:rPr>
        <w:t xml:space="preserve">法定</w:t>
      </w:r>
      <w:r>
        <w:rPr>
          <w:rFonts w:ascii="Arial" w:hAnsi="Arial" w:cs="Arial"/>
        </w:rPr>
        <w:t xml:space="preserve">代表</w:t>
      </w:r>
      <w:r>
        <w:rPr>
          <w:rFonts w:ascii="Arial" w:hAnsi="Arial" w:cs="Arial"/>
          <w:spacing w:val="-3"/>
        </w:rPr>
        <w:t xml:space="preserve">人</w:t>
      </w:r>
      <w:r>
        <w:rPr>
          <w:rFonts w:ascii="Arial" w:hAnsi="Arial" w:cs="Arial"/>
        </w:rPr>
        <w:t xml:space="preserve">（</w:t>
      </w:r>
      <w:r>
        <w:rPr>
          <w:rFonts w:ascii="Arial" w:hAnsi="Arial" w:cs="Arial"/>
          <w:spacing w:val="-3"/>
        </w:rPr>
        <w:t xml:space="preserve">单</w:t>
      </w:r>
      <w:r>
        <w:rPr>
          <w:rFonts w:ascii="Arial" w:hAnsi="Arial" w:cs="Arial"/>
        </w:rPr>
        <w:t xml:space="preserve">位</w:t>
      </w:r>
      <w:r>
        <w:rPr>
          <w:rFonts w:ascii="Arial" w:hAnsi="Arial" w:cs="Arial"/>
          <w:spacing w:val="-3"/>
        </w:rPr>
        <w:t xml:space="preserve">负</w:t>
      </w:r>
      <w:r>
        <w:rPr>
          <w:rFonts w:ascii="Arial" w:hAnsi="Arial" w:cs="Arial"/>
        </w:rPr>
        <w:t xml:space="preserve">责</w:t>
      </w:r>
      <w:r>
        <w:rPr>
          <w:rFonts w:ascii="Arial" w:hAnsi="Arial" w:cs="Arial"/>
          <w:spacing w:val="-3"/>
        </w:rPr>
        <w:t xml:space="preserve">人）。</w:t>
      </w:r>
      <w:r/>
    </w:p>
    <w:p>
      <w:pPr>
        <w:pStyle w:val="1006"/>
        <w:ind w:firstLine="420"/>
        <w:spacing w:before="170"/>
        <w:rPr>
          <w:rFonts w:ascii="Arial" w:hAnsi="Arial" w:cs="Arial"/>
        </w:rPr>
      </w:pPr>
      <w:r>
        <w:rPr>
          <w:rFonts w:ascii="Arial" w:hAnsi="Arial" w:cs="Arial"/>
        </w:rPr>
        <w:t xml:space="preserve">特此证明。</w:t>
      </w:r>
      <w:r/>
    </w:p>
    <w:p>
      <w:pPr>
        <w:pStyle w:val="1006"/>
        <w:ind w:left="1260"/>
        <w:rPr>
          <w:rFonts w:ascii="Arial" w:hAnsi="Arial" w:cs="Arial"/>
          <w:sz w:val="20"/>
        </w:rPr>
      </w:pPr>
      <w:r>
        <w:rPr>
          <w:rFonts w:ascii="Arial" w:hAnsi="Arial" w:cs="Arial"/>
          <w:sz w:val="20"/>
        </w:rPr>
      </w:r>
      <w:r/>
    </w:p>
    <w:p>
      <w:pPr>
        <w:pStyle w:val="1006"/>
        <w:ind w:left="1260"/>
        <w:spacing w:before="10"/>
        <w:rPr>
          <w:rFonts w:ascii="Arial" w:hAnsi="Arial" w:cs="Arial"/>
          <w:sz w:val="27"/>
        </w:rPr>
      </w:pPr>
      <w:r>
        <w:rPr>
          <w:rFonts w:ascii="Arial" w:hAnsi="Arial" w:cs="Arial"/>
          <w:sz w:val="27"/>
        </w:rPr>
      </w:r>
      <w:r/>
    </w:p>
    <w:p>
      <w:pPr>
        <w:spacing w:line="480" w:lineRule="auto"/>
        <w:rPr>
          <w:rFonts w:ascii="Arial" w:hAnsi="Arial" w:cs="Arial"/>
        </w:rPr>
      </w:pPr>
      <w:r>
        <w:rPr>
          <w:rFonts w:ascii="Arial" w:hAnsi="Arial" w:cs="Arial"/>
        </w:rPr>
        <w:t xml:space="preserve">附：法定代表人（单位负责人）有效期内的身份证复印件（正反面）</w:t>
      </w:r>
      <w:r/>
    </w:p>
    <w:tbl>
      <w:tblPr>
        <w:tblStyle w:val="812"/>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006"/>
              <w:jc w:val="center"/>
              <w:rPr>
                <w:rFonts w:ascii="Arial" w:hAnsi="Arial" w:cs="Arial"/>
                <w:i/>
                <w:sz w:val="20"/>
              </w:rPr>
            </w:pPr>
            <w:r>
              <w:rPr>
                <w:rFonts w:ascii="Arial" w:hAnsi="Arial" w:cs="Arial"/>
                <w:i/>
                <w:sz w:val="24"/>
              </w:rPr>
              <w:t xml:space="preserve">身份证正面</w:t>
            </w:r>
            <w:r/>
          </w:p>
        </w:tc>
      </w:tr>
    </w:tbl>
    <w:p>
      <w:pPr>
        <w:pStyle w:val="1006"/>
        <w:ind w:left="1260"/>
        <w:rPr>
          <w:rFonts w:ascii="Arial" w:hAnsi="Arial" w:cs="Arial"/>
          <w:sz w:val="20"/>
        </w:rPr>
      </w:pPr>
      <w:r>
        <w:rPr>
          <w:rFonts w:ascii="Arial" w:hAnsi="Arial" w:cs="Arial"/>
          <w:sz w:val="20"/>
        </w:rPr>
      </w:r>
      <w:r/>
    </w:p>
    <w:tbl>
      <w:tblPr>
        <w:tblStyle w:val="812"/>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06"/>
              <w:jc w:val="center"/>
              <w:rPr>
                <w:rFonts w:ascii="Arial" w:hAnsi="Arial" w:cs="Arial"/>
                <w:sz w:val="20"/>
              </w:rPr>
            </w:pPr>
            <w:r>
              <w:rPr>
                <w:rFonts w:ascii="Arial" w:hAnsi="Arial" w:cs="Arial"/>
                <w:i/>
                <w:sz w:val="24"/>
              </w:rPr>
              <w:t xml:space="preserve">身份证反面</w:t>
            </w:r>
            <w:r/>
          </w:p>
        </w:tc>
      </w:tr>
    </w:tbl>
    <w:p>
      <w:pPr>
        <w:pStyle w:val="1006"/>
        <w:rPr>
          <w:rFonts w:ascii="Arial" w:hAnsi="Arial" w:cs="Arial"/>
          <w:sz w:val="20"/>
        </w:rPr>
      </w:pPr>
      <w:r>
        <w:rPr>
          <w:rFonts w:ascii="Arial" w:hAnsi="Arial" w:cs="Arial"/>
          <w:sz w:val="20"/>
        </w:rPr>
      </w:r>
      <w:r/>
    </w:p>
    <w:p>
      <w:pPr>
        <w:pStyle w:val="1006"/>
        <w:rPr>
          <w:rFonts w:ascii="Arial" w:hAnsi="Arial" w:cs="Arial"/>
          <w:sz w:val="20"/>
        </w:rPr>
      </w:pPr>
      <w:r>
        <w:rPr>
          <w:rFonts w:ascii="Arial" w:hAnsi="Arial" w:cs="Arial"/>
          <w:sz w:val="20"/>
        </w:rPr>
      </w:r>
      <w:r/>
    </w:p>
    <w:p>
      <w:pPr>
        <w:pStyle w:val="1006"/>
        <w:ind w:left="1260"/>
        <w:rPr>
          <w:rFonts w:ascii="Arial" w:hAnsi="Arial" w:cs="Arial"/>
          <w:sz w:val="20"/>
        </w:rPr>
      </w:pPr>
      <w:r>
        <w:rPr>
          <w:rFonts w:ascii="Arial" w:hAnsi="Arial" w:cs="Arial"/>
          <w:sz w:val="20"/>
        </w:rPr>
      </w:r>
      <w:r/>
    </w:p>
    <w:p>
      <w:pPr>
        <w:pStyle w:val="1006"/>
        <w:ind w:left="1260"/>
        <w:spacing w:before="1"/>
        <w:rPr>
          <w:rFonts w:ascii="Arial" w:hAnsi="Arial" w:cs="Arial"/>
          <w:sz w:val="22"/>
        </w:rPr>
      </w:pPr>
      <w:r>
        <w:rPr>
          <w:rFonts w:ascii="Arial" w:hAnsi="Arial" w:cs="Arial"/>
          <w:sz w:val="22"/>
        </w:rPr>
      </w:r>
      <w:r/>
    </w:p>
    <w:p>
      <w:pPr>
        <w:pStyle w:val="1006"/>
        <w:ind w:left="1260" w:firstLine="3060"/>
        <w:tabs>
          <w:tab w:val="left" w:pos="7977" w:leader="none"/>
        </w:tabs>
        <w:rPr>
          <w:rFonts w:ascii="Arial" w:hAnsi="Arial" w:cs="Arial"/>
        </w:rPr>
      </w:pPr>
      <w:r>
        <w:rPr>
          <w:rFonts w:ascii="Arial" w:hAnsi="Arial" w:cs="Arial"/>
          <w:spacing w:val="-3"/>
        </w:rPr>
        <w:t xml:space="preserve">供应商名称（公章）</w:t>
      </w:r>
      <w:r>
        <w:rPr>
          <w:rFonts w:ascii="Arial" w:hAnsi="Arial" w:cs="Arial"/>
        </w:rPr>
        <w:t xml:space="preserve">：</w:t>
      </w:r>
      <w:r>
        <w:rPr>
          <w:rFonts w:ascii="Arial" w:hAnsi="Arial" w:cs="Arial"/>
          <w:u w:val="single"/>
        </w:rPr>
        <w:t xml:space="preserve"> </w:t>
      </w:r>
      <w:r>
        <w:rPr>
          <w:rFonts w:ascii="Arial" w:hAnsi="Arial" w:cs="Arial"/>
          <w:u w:val="single"/>
        </w:rPr>
        <w:tab/>
      </w:r>
      <w:r/>
    </w:p>
    <w:p>
      <w:pPr>
        <w:rPr>
          <w:rFonts w:ascii="Arial" w:hAnsi="Arial" w:eastAsia="黑体" w:cs="Arial"/>
          <w:b/>
          <w:sz w:val="32"/>
          <w:szCs w:val="32"/>
        </w:rPr>
      </w:pPr>
      <w:r>
        <w:rPr>
          <w:rFonts w:ascii="Arial" w:hAnsi="Arial" w:cs="Arial"/>
          <w:spacing w:val="-3"/>
        </w:rPr>
        <w:t xml:space="preserve">                                            </w:t>
      </w:r>
      <w:r>
        <w:rPr>
          <w:rFonts w:ascii="Arial" w:hAnsi="Arial" w:cs="Arial"/>
          <w:bCs/>
        </w:rPr>
        <w:t xml:space="preserve">日期：______年</w:t>
      </w:r>
      <w:r>
        <w:rPr>
          <w:rFonts w:ascii="Arial" w:hAnsi="Arial" w:cs="Arial"/>
          <w:bCs/>
          <w:u w:val="single"/>
        </w:rPr>
        <w:t xml:space="preserve">    </w:t>
      </w:r>
      <w:r>
        <w:rPr>
          <w:rFonts w:ascii="Arial" w:hAnsi="Arial" w:cs="Arial"/>
          <w:bCs/>
        </w:rPr>
        <w:t xml:space="preserve">月</w:t>
      </w:r>
      <w:r>
        <w:rPr>
          <w:rFonts w:ascii="Arial" w:hAnsi="Arial" w:cs="Arial"/>
          <w:bCs/>
          <w:u w:val="single"/>
        </w:rPr>
        <w:t xml:space="preserve">    </w:t>
      </w:r>
      <w:r>
        <w:rPr>
          <w:rFonts w:ascii="Arial" w:hAnsi="Arial" w:cs="Arial"/>
          <w:bCs/>
        </w:rPr>
        <w:t xml:space="preserve">日</w:t>
      </w:r>
      <w:r/>
    </w:p>
    <w:p>
      <w:pPr>
        <w:pStyle w:val="1030"/>
        <w:spacing w:before="0"/>
        <w:rPr>
          <w:rFonts w:ascii="Arial" w:hAnsi="Arial" w:cs="Arial"/>
          <w:bCs w:val="0"/>
          <w:sz w:val="21"/>
          <w:szCs w:val="24"/>
        </w:rPr>
      </w:pPr>
      <w:r>
        <w:rPr>
          <w:rFonts w:ascii="Arial" w:hAnsi="Arial" w:cs="Arial"/>
          <w:sz w:val="24"/>
          <w:szCs w:val="24"/>
        </w:rPr>
        <w:br w:type="page" w:clear="all"/>
      </w:r>
      <w:bookmarkStart w:id="361" w:name="_Toc107246277"/>
      <w:r/>
      <w:bookmarkStart w:id="362" w:name="_Toc104560899"/>
      <w:r/>
      <w:bookmarkStart w:id="363" w:name="_Toc103848584"/>
      <w:r>
        <w:rPr>
          <w:rFonts w:ascii="Arial" w:hAnsi="Arial" w:cs="Arial"/>
          <w:bCs w:val="0"/>
          <w:sz w:val="24"/>
          <w:szCs w:val="24"/>
        </w:rPr>
        <w:t xml:space="preserve">（3-1）法定代表人（单位负责人）授权委托书</w:t>
      </w:r>
      <w:bookmarkEnd w:id="361"/>
      <w:r/>
      <w:bookmarkEnd w:id="362"/>
      <w:r/>
      <w:bookmarkEnd w:id="363"/>
      <w:r>
        <w:rPr>
          <w:rFonts w:ascii="Arial" w:hAnsi="Arial" w:cs="Arial"/>
          <w:bCs w:val="0"/>
          <w:sz w:val="24"/>
          <w:szCs w:val="24"/>
        </w:rPr>
        <w:t xml:space="preserve">（适用于法人/非法人）</w:t>
      </w:r>
      <w:r/>
    </w:p>
    <w:p>
      <w:pPr>
        <w:jc w:val="center"/>
        <w:rPr>
          <w:rFonts w:ascii="Arial" w:hAnsi="Arial" w:cs="Arial"/>
          <w:b/>
          <w:bCs/>
          <w:sz w:val="24"/>
        </w:rPr>
      </w:pPr>
      <w:r>
        <w:rPr>
          <w:rFonts w:ascii="Arial" w:hAnsi="Arial" w:cs="Arial"/>
          <w:b/>
          <w:bCs/>
          <w:sz w:val="24"/>
        </w:rPr>
      </w:r>
      <w:r/>
    </w:p>
    <w:p>
      <w:pPr>
        <w:ind w:firstLine="420"/>
        <w:spacing w:line="300" w:lineRule="exact"/>
        <w:rPr>
          <w:rFonts w:ascii="Arial" w:hAnsi="Arial" w:cs="Arial"/>
          <w:szCs w:val="21"/>
        </w:rPr>
      </w:pPr>
      <w:r>
        <w:rPr>
          <w:rFonts w:ascii="Arial" w:hAnsi="Arial" w:cs="Arial"/>
          <w:szCs w:val="21"/>
        </w:rPr>
        <w:t xml:space="preserve">本授权书声明：注册于</w:t>
      </w:r>
      <w:r>
        <w:rPr>
          <w:rFonts w:ascii="Arial" w:hAnsi="Arial" w:cs="Arial"/>
          <w:szCs w:val="21"/>
          <w:u w:val="single"/>
        </w:rPr>
        <w:t xml:space="preserve">（国家或地区的名称）</w:t>
      </w:r>
      <w:r>
        <w:rPr>
          <w:rFonts w:ascii="Arial" w:hAnsi="Arial" w:cs="Arial"/>
          <w:szCs w:val="21"/>
        </w:rPr>
        <w:t xml:space="preserve">的</w:t>
      </w:r>
      <w:r>
        <w:rPr>
          <w:rFonts w:ascii="Arial" w:hAnsi="Arial" w:cs="Arial"/>
          <w:szCs w:val="21"/>
          <w:u w:val="single"/>
        </w:rPr>
        <w:t xml:space="preserve">         （单位名称）      </w:t>
      </w:r>
      <w:r>
        <w:rPr>
          <w:rFonts w:ascii="Arial" w:hAnsi="Arial" w:cs="Arial"/>
          <w:szCs w:val="21"/>
        </w:rPr>
        <w:t xml:space="preserve">的在法定代表人（签字或盖章）处签字的</w:t>
      </w:r>
      <w:r>
        <w:rPr>
          <w:rFonts w:ascii="Arial" w:hAnsi="Arial" w:cs="Arial"/>
          <w:szCs w:val="21"/>
          <w:u w:val="single"/>
        </w:rPr>
        <w:t xml:space="preserve">   （法定代表人姓名、职务）   </w:t>
      </w:r>
      <w:r>
        <w:rPr>
          <w:rFonts w:ascii="Arial" w:hAnsi="Arial" w:cs="Arial"/>
          <w:szCs w:val="21"/>
        </w:rPr>
        <w:t xml:space="preserve">代表本单位授权 </w:t>
      </w:r>
      <w:r>
        <w:rPr>
          <w:rFonts w:ascii="Arial" w:hAnsi="Arial" w:cs="Arial"/>
          <w:szCs w:val="21"/>
          <w:u w:val="single"/>
        </w:rPr>
        <w:t xml:space="preserve">        （单位名称）      </w:t>
      </w:r>
      <w:r>
        <w:rPr>
          <w:rFonts w:ascii="Arial" w:hAnsi="Arial" w:cs="Arial"/>
          <w:szCs w:val="21"/>
        </w:rPr>
        <w:t xml:space="preserve">的在授权代表（签字）处签字的</w:t>
      </w:r>
      <w:r>
        <w:rPr>
          <w:rFonts w:ascii="Arial" w:hAnsi="Arial" w:cs="Arial"/>
          <w:szCs w:val="21"/>
          <w:u w:val="single"/>
        </w:rPr>
        <w:t xml:space="preserve">（授权代表的姓名、职务）（身份证号码：             ）</w:t>
      </w:r>
      <w:r>
        <w:rPr>
          <w:rFonts w:ascii="Arial" w:hAnsi="Arial" w:cs="Arial"/>
          <w:szCs w:val="21"/>
        </w:rPr>
        <w:t xml:space="preserve">为本单位的合法代理人，就</w:t>
      </w:r>
      <w:r>
        <w:rPr>
          <w:rFonts w:ascii="Arial" w:hAnsi="Arial" w:cs="Arial"/>
          <w:szCs w:val="21"/>
          <w:u w:val="single"/>
        </w:rPr>
        <w:t xml:space="preserve">          （项目名称、项目编号）         </w:t>
      </w:r>
      <w:r>
        <w:rPr>
          <w:rFonts w:ascii="Arial" w:hAnsi="Arial" w:cs="Arial"/>
          <w:szCs w:val="21"/>
        </w:rPr>
        <w:t xml:space="preserve">，以本单位名义处理一切与之相关的事务，其后果由我单位承担。</w:t>
      </w:r>
      <w:r/>
    </w:p>
    <w:p>
      <w:pPr>
        <w:ind w:firstLine="420"/>
        <w:spacing w:line="300" w:lineRule="exact"/>
        <w:rPr>
          <w:rFonts w:ascii="Arial" w:hAnsi="Arial" w:cs="Arial"/>
        </w:rPr>
      </w:pPr>
      <w:r>
        <w:rPr>
          <w:rFonts w:ascii="Arial" w:hAnsi="Arial" w:cs="Arial"/>
        </w:rPr>
        <w:t xml:space="preserve">代理人无转委托权，特此委托。</w:t>
      </w:r>
      <w:r/>
    </w:p>
    <w:p>
      <w:pPr>
        <w:ind w:firstLine="420"/>
        <w:spacing w:line="300" w:lineRule="exact"/>
        <w:rPr>
          <w:rFonts w:ascii="Arial" w:hAnsi="Arial" w:cs="Arial"/>
          <w:szCs w:val="21"/>
        </w:rPr>
      </w:pPr>
      <w:r>
        <w:rPr>
          <w:rFonts w:ascii="Arial" w:hAnsi="Arial" w:cs="Arial"/>
          <w:szCs w:val="21"/>
        </w:rPr>
        <w:t xml:space="preserve">委托期限：自本授权委托书签署之日起至响应有效期届满之日止。</w:t>
      </w:r>
      <w:r/>
    </w:p>
    <w:p>
      <w:pPr>
        <w:ind w:firstLine="420"/>
        <w:spacing w:line="300" w:lineRule="exact"/>
        <w:rPr>
          <w:rFonts w:ascii="Arial" w:hAnsi="Arial" w:cs="Arial"/>
          <w:szCs w:val="21"/>
        </w:rPr>
      </w:pPr>
      <w:r>
        <w:rPr>
          <w:rFonts w:ascii="Arial" w:hAnsi="Arial" w:cs="Arial"/>
          <w:szCs w:val="21"/>
        </w:rPr>
        <w:t xml:space="preserve">供应商名称（公章）：  </w:t>
      </w:r>
      <w:r>
        <w:rPr>
          <w:rFonts w:ascii="Arial" w:hAnsi="Arial" w:cs="Arial"/>
          <w:szCs w:val="21"/>
          <w:u w:val="single"/>
        </w:rPr>
        <w:t xml:space="preserve">                          </w:t>
      </w:r>
      <w:r/>
    </w:p>
    <w:p>
      <w:pPr>
        <w:ind w:firstLine="420"/>
        <w:spacing w:line="300" w:lineRule="exact"/>
        <w:rPr>
          <w:rFonts w:ascii="Arial" w:hAnsi="Arial" w:cs="Arial"/>
          <w:szCs w:val="21"/>
          <w:u w:val="single"/>
        </w:rPr>
      </w:pPr>
      <w:r>
        <w:rPr>
          <w:rFonts w:ascii="Arial" w:hAnsi="Arial" w:cs="Arial"/>
          <w:szCs w:val="21"/>
        </w:rPr>
        <w:t xml:space="preserve">法定代表人（签字或盖章）： </w:t>
      </w:r>
      <w:r>
        <w:rPr>
          <w:rFonts w:ascii="Arial" w:hAnsi="Arial" w:cs="Arial"/>
          <w:szCs w:val="21"/>
          <w:u w:val="single"/>
        </w:rPr>
        <w:t xml:space="preserve">                     </w:t>
      </w:r>
      <w:r/>
    </w:p>
    <w:p>
      <w:pPr>
        <w:pStyle w:val="1027"/>
        <w:ind w:firstLine="420"/>
        <w:spacing w:after="0" w:line="300" w:lineRule="exact"/>
        <w:rPr>
          <w:rFonts w:ascii="Arial" w:hAnsi="Arial" w:cs="Arial"/>
        </w:rPr>
      </w:pPr>
      <w:r>
        <w:rPr>
          <w:rFonts w:ascii="Arial" w:hAnsi="Arial" w:cs="Arial"/>
          <w:szCs w:val="21"/>
        </w:rPr>
        <w:t xml:space="preserve">身份证号码：  </w:t>
      </w:r>
      <w:r>
        <w:rPr>
          <w:rFonts w:ascii="Arial" w:hAnsi="Arial" w:cs="Arial"/>
          <w:szCs w:val="21"/>
          <w:u w:val="single"/>
        </w:rPr>
        <w:t xml:space="preserve">                                 </w:t>
      </w:r>
      <w:r/>
    </w:p>
    <w:p>
      <w:pPr>
        <w:ind w:firstLine="420"/>
        <w:spacing w:line="300" w:lineRule="exact"/>
        <w:rPr>
          <w:rFonts w:ascii="Arial" w:hAnsi="Arial" w:cs="Arial"/>
          <w:szCs w:val="21"/>
          <w:u w:val="single"/>
        </w:rPr>
      </w:pPr>
      <w:r>
        <w:rPr>
          <w:rFonts w:ascii="Arial" w:hAnsi="Arial" w:cs="Arial"/>
          <w:szCs w:val="21"/>
        </w:rPr>
        <w:t xml:space="preserve">授权代表（签字）：</w:t>
      </w:r>
      <w:r>
        <w:rPr>
          <w:rFonts w:ascii="Arial" w:hAnsi="Arial" w:cs="Arial"/>
          <w:szCs w:val="21"/>
          <w:u w:val="single"/>
        </w:rPr>
        <w:t xml:space="preserve">                            </w:t>
      </w:r>
      <w:r/>
    </w:p>
    <w:p>
      <w:pPr>
        <w:pStyle w:val="1027"/>
        <w:ind w:firstLine="420"/>
        <w:spacing w:after="0" w:line="300" w:lineRule="exact"/>
        <w:rPr>
          <w:rFonts w:ascii="Arial" w:hAnsi="Arial" w:cs="Arial"/>
        </w:rPr>
      </w:pPr>
      <w:r>
        <w:rPr>
          <w:rFonts w:ascii="Arial" w:hAnsi="Arial" w:cs="Arial"/>
          <w:szCs w:val="21"/>
        </w:rPr>
        <w:t xml:space="preserve">身份证号码：</w:t>
      </w:r>
      <w:r>
        <w:rPr>
          <w:rFonts w:ascii="Arial" w:hAnsi="Arial" w:cs="Arial"/>
          <w:szCs w:val="21"/>
          <w:u w:val="single"/>
        </w:rPr>
        <w:t xml:space="preserve">                                   </w:t>
      </w:r>
      <w:r/>
    </w:p>
    <w:p>
      <w:pPr>
        <w:pStyle w:val="1027"/>
        <w:ind w:firstLine="420"/>
        <w:spacing w:after="0" w:line="300" w:lineRule="exact"/>
        <w:rPr>
          <w:rFonts w:ascii="Arial" w:hAnsi="Arial" w:cs="Arial"/>
        </w:rPr>
      </w:pPr>
      <w:r>
        <w:rPr>
          <w:rFonts w:ascii="Arial" w:hAnsi="Arial" w:cs="Arial"/>
        </w:rPr>
      </w:r>
      <w:r/>
    </w:p>
    <w:p>
      <w:pPr>
        <w:spacing w:line="480" w:lineRule="auto"/>
        <w:rPr>
          <w:rFonts w:ascii="Arial" w:hAnsi="Arial" w:cs="Arial"/>
        </w:rPr>
      </w:pPr>
      <w:r>
        <w:rPr>
          <w:rFonts w:ascii="Arial" w:hAnsi="Arial" w:cs="Arial"/>
          <w:szCs w:val="21"/>
        </w:rPr>
        <w:t xml:space="preserve">附：法定代表人（单位负责人）有效期内的</w:t>
      </w:r>
      <w:r>
        <w:rPr>
          <w:rFonts w:ascii="Arial" w:hAnsi="Arial" w:cs="Arial"/>
        </w:rPr>
        <w:t xml:space="preserve">身份证复印件（正反面）</w:t>
      </w:r>
      <w:r/>
    </w:p>
    <w:tbl>
      <w:tblPr>
        <w:tblStyle w:val="812"/>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6"/>
              <w:jc w:val="center"/>
              <w:spacing w:line="300" w:lineRule="exact"/>
              <w:rPr>
                <w:rFonts w:ascii="Arial" w:hAnsi="Arial" w:cs="Arial"/>
                <w:i/>
                <w:sz w:val="20"/>
              </w:rPr>
            </w:pPr>
            <w:r>
              <w:rPr>
                <w:rFonts w:ascii="Arial" w:hAnsi="Arial" w:cs="Arial"/>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ascii="Arial" w:hAnsi="Arial" w:cs="Arial"/>
                <w:sz w:val="20"/>
              </w:rPr>
            </w:pPr>
            <w:r>
              <w:rPr>
                <w:rFonts w:ascii="Arial" w:hAnsi="Arial" w:cs="Arial"/>
                <w:sz w:val="20"/>
              </w:rPr>
            </w:r>
            <w:r/>
          </w:p>
        </w:tc>
        <w:tc>
          <w:tcPr>
            <w:tcW w:w="4677" w:type="dxa"/>
            <w:vAlign w:val="center"/>
            <w:textDirection w:val="lrTb"/>
            <w:noWrap w:val="false"/>
          </w:tcPr>
          <w:p>
            <w:pPr>
              <w:jc w:val="center"/>
              <w:spacing w:line="300" w:lineRule="exact"/>
              <w:widowControl/>
              <w:rPr>
                <w:rFonts w:ascii="Arial" w:hAnsi="Arial" w:cs="Arial"/>
                <w:sz w:val="20"/>
              </w:rPr>
            </w:pPr>
            <w:r>
              <w:rPr>
                <w:rFonts w:ascii="Arial" w:hAnsi="Arial" w:cs="Arial"/>
                <w:i/>
                <w:sz w:val="24"/>
              </w:rPr>
              <w:t xml:space="preserve">身份证反面</w:t>
            </w:r>
            <w:r/>
          </w:p>
        </w:tc>
      </w:tr>
    </w:tbl>
    <w:p>
      <w:pPr>
        <w:spacing w:line="480" w:lineRule="auto"/>
        <w:rPr>
          <w:rFonts w:ascii="Arial" w:hAnsi="Arial" w:cs="Arial"/>
        </w:rPr>
      </w:pPr>
      <w:r>
        <w:rPr>
          <w:rFonts w:ascii="Arial" w:hAnsi="Arial" w:cs="Arial"/>
          <w:szCs w:val="21"/>
        </w:rPr>
        <w:t xml:space="preserve">授权代表有效期内的身份证复印件</w:t>
      </w:r>
      <w:r>
        <w:rPr>
          <w:rFonts w:ascii="Arial" w:hAnsi="Arial" w:cs="Arial"/>
        </w:rPr>
        <w:t xml:space="preserve">（正反面）</w:t>
      </w:r>
      <w:r/>
    </w:p>
    <w:tbl>
      <w:tblPr>
        <w:tblStyle w:val="812"/>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6"/>
              <w:jc w:val="center"/>
              <w:spacing w:line="300" w:lineRule="exact"/>
              <w:rPr>
                <w:rFonts w:ascii="Arial" w:hAnsi="Arial" w:cs="Arial"/>
                <w:i/>
                <w:sz w:val="20"/>
              </w:rPr>
            </w:pPr>
            <w:r>
              <w:rPr>
                <w:rFonts w:ascii="Arial" w:hAnsi="Arial" w:cs="Arial"/>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ascii="Arial" w:hAnsi="Arial" w:cs="Arial"/>
                <w:sz w:val="20"/>
              </w:rPr>
            </w:pPr>
            <w:r>
              <w:rPr>
                <w:rFonts w:ascii="Arial" w:hAnsi="Arial" w:cs="Arial"/>
                <w:sz w:val="20"/>
              </w:rPr>
            </w:r>
            <w:r/>
          </w:p>
        </w:tc>
        <w:tc>
          <w:tcPr>
            <w:tcW w:w="4695" w:type="dxa"/>
            <w:vAlign w:val="center"/>
            <w:textDirection w:val="lrTb"/>
            <w:noWrap w:val="false"/>
          </w:tcPr>
          <w:p>
            <w:pPr>
              <w:jc w:val="center"/>
              <w:spacing w:line="300" w:lineRule="exact"/>
              <w:widowControl/>
              <w:rPr>
                <w:rFonts w:ascii="Arial" w:hAnsi="Arial" w:cs="Arial"/>
                <w:sz w:val="20"/>
              </w:rPr>
            </w:pPr>
            <w:r>
              <w:rPr>
                <w:rFonts w:ascii="Arial" w:hAnsi="Arial" w:cs="Arial"/>
                <w:i/>
                <w:sz w:val="24"/>
              </w:rPr>
              <w:t xml:space="preserve">身份证反面</w:t>
            </w:r>
            <w:r/>
          </w:p>
        </w:tc>
      </w:tr>
    </w:tbl>
    <w:p>
      <w:pPr>
        <w:pStyle w:val="1027"/>
        <w:spacing w:line="300" w:lineRule="exact"/>
        <w:rPr>
          <w:rFonts w:ascii="Arial" w:hAnsi="Arial" w:cs="Arial"/>
          <w:b/>
          <w:bCs/>
          <w:szCs w:val="21"/>
        </w:rPr>
      </w:pPr>
      <w:r>
        <w:rPr>
          <w:rFonts w:ascii="Arial" w:hAnsi="Arial" w:cs="Arial"/>
          <w:b/>
          <w:bCs/>
          <w:szCs w:val="21"/>
        </w:rPr>
        <w:t xml:space="preserve">注： </w:t>
      </w:r>
      <w:r/>
    </w:p>
    <w:p>
      <w:pPr>
        <w:pStyle w:val="1027"/>
        <w:spacing w:line="300" w:lineRule="exact"/>
        <w:rPr>
          <w:rFonts w:ascii="Arial" w:hAnsi="Arial" w:cs="Arial"/>
          <w:b/>
          <w:bCs/>
          <w:szCs w:val="21"/>
        </w:rPr>
      </w:pPr>
      <w:r>
        <w:rPr>
          <w:rFonts w:ascii="Arial" w:hAnsi="Arial" w:cs="Arial"/>
          <w:b/>
          <w:bCs/>
          <w:szCs w:val="21"/>
        </w:rPr>
        <w:t xml:space="preserve">1.</w:t>
      </w:r>
      <w:r>
        <w:rPr>
          <w:rFonts w:ascii="Arial" w:hAnsi="Arial" w:cs="Arial"/>
        </w:rPr>
        <w:t xml:space="preserve"> </w:t>
      </w:r>
      <w:r>
        <w:rPr>
          <w:rFonts w:ascii="Arial" w:hAnsi="Arial" w:cs="Arial"/>
          <w:b/>
          <w:bCs/>
          <w:szCs w:val="21"/>
        </w:rPr>
        <w:t xml:space="preserve">若供应商为分公司、分支机构等依法无需设置法定代表人职务的单位（仅当磋商文件注明允许上述单位响应时），法定代表人签字处可由单位负责人签署。</w:t>
      </w:r>
      <w:r/>
    </w:p>
    <w:p>
      <w:pPr>
        <w:pStyle w:val="1027"/>
        <w:spacing w:line="300" w:lineRule="exact"/>
        <w:rPr>
          <w:rFonts w:ascii="Arial" w:hAnsi="Arial" w:cs="Arial"/>
          <w:b/>
          <w:bCs/>
          <w:szCs w:val="21"/>
        </w:rPr>
      </w:pPr>
      <w:r>
        <w:rPr>
          <w:rFonts w:ascii="Arial" w:hAnsi="Arial" w:cs="Arial"/>
          <w:b/>
          <w:bCs/>
          <w:szCs w:val="21"/>
        </w:rPr>
        <w:t xml:space="preserve">2.若响应文件中签字之处均为法定代表人（单位负责人）本人签署，则可不提供本《授权委托书》，但须提供《法定代表人（单位负责人）身份证明》。</w:t>
      </w:r>
      <w:bookmarkStart w:id="364" w:name="_Toc107246279"/>
      <w:r/>
      <w:bookmarkStart w:id="365" w:name="_Toc104560895"/>
      <w:r/>
      <w:r/>
    </w:p>
    <w:p>
      <w:pPr>
        <w:pStyle w:val="835"/>
        <w:ind w:left="1260"/>
      </w:pPr>
      <w:r>
        <w:br w:type="page" w:clear="all"/>
      </w:r>
      <w:r/>
    </w:p>
    <w:p>
      <w:pPr>
        <w:pStyle w:val="1030"/>
        <w:spacing w:before="0"/>
        <w:rPr>
          <w:rFonts w:ascii="Arial" w:hAnsi="Arial" w:cs="Arial"/>
          <w:bCs w:val="0"/>
          <w:sz w:val="21"/>
          <w:szCs w:val="24"/>
        </w:rPr>
      </w:pPr>
      <w:r/>
      <w:bookmarkStart w:id="366" w:name="_Toc107246278"/>
      <w:r/>
      <w:bookmarkStart w:id="367" w:name="_Toc104560900"/>
      <w:r/>
      <w:bookmarkStart w:id="368" w:name="_Toc103848585"/>
      <w:r>
        <w:rPr>
          <w:rFonts w:ascii="Arial" w:hAnsi="Arial" w:cs="Arial"/>
          <w:bCs w:val="0"/>
          <w:sz w:val="24"/>
          <w:szCs w:val="24"/>
        </w:rPr>
        <w:t xml:space="preserve">（3-2）授权委托书（适用于自然人）</w:t>
      </w:r>
      <w:bookmarkEnd w:id="366"/>
      <w:r/>
      <w:bookmarkEnd w:id="367"/>
      <w:r/>
      <w:bookmarkEnd w:id="368"/>
      <w:r/>
      <w:r/>
    </w:p>
    <w:p>
      <w:pPr>
        <w:rPr>
          <w:rFonts w:ascii="Arial" w:hAnsi="Arial" w:cs="Arial"/>
        </w:rPr>
      </w:pPr>
      <w:r>
        <w:rPr>
          <w:rFonts w:ascii="Arial" w:hAnsi="Arial" w:cs="Arial"/>
        </w:rPr>
      </w:r>
      <w:r/>
    </w:p>
    <w:p>
      <w:pPr>
        <w:ind w:firstLine="420"/>
        <w:spacing w:line="460" w:lineRule="exact"/>
        <w:rPr>
          <w:rFonts w:ascii="Arial" w:hAnsi="Arial" w:cs="Arial"/>
          <w:szCs w:val="21"/>
        </w:rPr>
      </w:pPr>
      <w:r>
        <w:rPr>
          <w:rFonts w:ascii="Arial" w:hAnsi="Arial" w:cs="Arial"/>
          <w:szCs w:val="21"/>
        </w:rPr>
        <w:t xml:space="preserve">本授权书声明：我</w:t>
      </w:r>
      <w:r>
        <w:rPr>
          <w:rFonts w:ascii="Arial" w:hAnsi="Arial" w:cs="Arial"/>
          <w:szCs w:val="21"/>
          <w:u w:val="single"/>
        </w:rPr>
        <w:t xml:space="preserve">    （姓名）    </w:t>
      </w:r>
      <w:r>
        <w:rPr>
          <w:rFonts w:ascii="Arial" w:hAnsi="Arial" w:cs="Arial"/>
          <w:szCs w:val="21"/>
        </w:rPr>
        <w:t xml:space="preserve">系自然人，现授权在授权代表（签字）处签字的</w:t>
      </w:r>
      <w:r>
        <w:rPr>
          <w:rFonts w:ascii="Arial" w:hAnsi="Arial" w:cs="Arial"/>
          <w:szCs w:val="21"/>
          <w:u w:val="single"/>
        </w:rPr>
        <w:t xml:space="preserve">（授权代表的姓名）（身份证号码：             ）</w:t>
      </w:r>
      <w:r>
        <w:rPr>
          <w:rFonts w:ascii="Arial" w:hAnsi="Arial" w:cs="Arial"/>
          <w:szCs w:val="21"/>
        </w:rPr>
        <w:t xml:space="preserve">为本人的合法代理人，就</w:t>
      </w:r>
      <w:r>
        <w:rPr>
          <w:rFonts w:ascii="Arial" w:hAnsi="Arial" w:cs="Arial"/>
          <w:szCs w:val="21"/>
          <w:u w:val="single"/>
        </w:rPr>
        <w:t xml:space="preserve">          （项目名称、项目编号）         </w:t>
      </w:r>
      <w:r>
        <w:rPr>
          <w:rFonts w:ascii="Arial" w:hAnsi="Arial" w:cs="Arial"/>
          <w:szCs w:val="21"/>
        </w:rPr>
        <w:t xml:space="preserve">，以本人名义处理一切与之相关的事务，其后果由我本人承担。</w:t>
      </w:r>
      <w:r/>
    </w:p>
    <w:p>
      <w:pPr>
        <w:ind w:firstLine="420"/>
        <w:spacing w:line="460" w:lineRule="exact"/>
        <w:rPr>
          <w:rFonts w:ascii="Arial" w:hAnsi="Arial" w:cs="Arial"/>
        </w:rPr>
      </w:pPr>
      <w:r>
        <w:rPr>
          <w:rFonts w:ascii="Arial" w:hAnsi="Arial" w:cs="Arial"/>
        </w:rPr>
        <w:t xml:space="preserve">代理人无转委托权，特此委托。</w:t>
      </w:r>
      <w:r/>
    </w:p>
    <w:p>
      <w:pPr>
        <w:ind w:firstLine="420"/>
        <w:spacing w:line="460" w:lineRule="exact"/>
        <w:rPr>
          <w:rFonts w:ascii="Arial" w:hAnsi="Arial" w:cs="Arial"/>
          <w:szCs w:val="21"/>
        </w:rPr>
      </w:pPr>
      <w:r>
        <w:rPr>
          <w:rFonts w:ascii="Arial" w:hAnsi="Arial" w:cs="Arial"/>
          <w:szCs w:val="21"/>
        </w:rPr>
        <w:t xml:space="preserve">委托期限：自本授权委托书签署之日起至响应有效期届满之日止。</w:t>
      </w:r>
      <w:r/>
    </w:p>
    <w:p>
      <w:pPr>
        <w:ind w:firstLine="420"/>
        <w:spacing w:line="460" w:lineRule="exact"/>
        <w:rPr>
          <w:rFonts w:ascii="Arial" w:hAnsi="Arial" w:cs="Arial"/>
          <w:szCs w:val="21"/>
        </w:rPr>
      </w:pPr>
      <w:r>
        <w:rPr>
          <w:rFonts w:ascii="Arial" w:hAnsi="Arial" w:cs="Arial"/>
          <w:szCs w:val="21"/>
        </w:rPr>
        <w:t xml:space="preserve">自然人姓名（签字）：  </w:t>
      </w:r>
      <w:r>
        <w:rPr>
          <w:rFonts w:ascii="Arial" w:hAnsi="Arial" w:cs="Arial"/>
          <w:szCs w:val="21"/>
          <w:u w:val="single"/>
        </w:rPr>
        <w:t xml:space="preserve">                          </w:t>
      </w:r>
      <w:r/>
    </w:p>
    <w:p>
      <w:pPr>
        <w:pStyle w:val="1027"/>
        <w:ind w:firstLine="420"/>
        <w:spacing w:after="0" w:line="460" w:lineRule="exact"/>
        <w:rPr>
          <w:rFonts w:ascii="Arial" w:hAnsi="Arial" w:cs="Arial"/>
        </w:rPr>
      </w:pPr>
      <w:r>
        <w:rPr>
          <w:rFonts w:ascii="Arial" w:hAnsi="Arial" w:cs="Arial"/>
          <w:szCs w:val="21"/>
        </w:rPr>
        <w:t xml:space="preserve">身份证号码：  </w:t>
      </w:r>
      <w:r>
        <w:rPr>
          <w:rFonts w:ascii="Arial" w:hAnsi="Arial" w:cs="Arial"/>
          <w:szCs w:val="21"/>
          <w:u w:val="single"/>
        </w:rPr>
        <w:t xml:space="preserve">                                 </w:t>
      </w:r>
      <w:r/>
    </w:p>
    <w:p>
      <w:pPr>
        <w:ind w:firstLine="420"/>
        <w:spacing w:line="460" w:lineRule="exact"/>
        <w:rPr>
          <w:rFonts w:ascii="Arial" w:hAnsi="Arial" w:cs="Arial"/>
          <w:szCs w:val="21"/>
          <w:u w:val="single"/>
        </w:rPr>
      </w:pPr>
      <w:r>
        <w:rPr>
          <w:rFonts w:ascii="Arial" w:hAnsi="Arial" w:cs="Arial"/>
          <w:szCs w:val="21"/>
        </w:rPr>
        <w:t xml:space="preserve">授权代表（签字）：</w:t>
      </w:r>
      <w:r>
        <w:rPr>
          <w:rFonts w:ascii="Arial" w:hAnsi="Arial" w:cs="Arial"/>
          <w:szCs w:val="21"/>
          <w:u w:val="single"/>
        </w:rPr>
        <w:t xml:space="preserve">                            </w:t>
      </w:r>
      <w:r/>
    </w:p>
    <w:p>
      <w:pPr>
        <w:pStyle w:val="1027"/>
        <w:ind w:firstLine="420"/>
        <w:spacing w:after="0" w:line="460" w:lineRule="exact"/>
        <w:rPr>
          <w:rFonts w:ascii="Arial" w:hAnsi="Arial" w:cs="Arial"/>
        </w:rPr>
      </w:pPr>
      <w:r>
        <w:rPr>
          <w:rFonts w:ascii="Arial" w:hAnsi="Arial" w:cs="Arial"/>
          <w:szCs w:val="21"/>
        </w:rPr>
        <w:t xml:space="preserve">身份证号码：</w:t>
      </w:r>
      <w:r>
        <w:rPr>
          <w:rFonts w:ascii="Arial" w:hAnsi="Arial" w:cs="Arial"/>
          <w:szCs w:val="21"/>
          <w:u w:val="single"/>
        </w:rPr>
        <w:t xml:space="preserve">                                   </w:t>
      </w:r>
      <w:r/>
    </w:p>
    <w:p>
      <w:pPr>
        <w:rPr>
          <w:rFonts w:ascii="Arial" w:hAnsi="Arial" w:cs="Arial"/>
        </w:rPr>
      </w:pPr>
      <w:r>
        <w:rPr>
          <w:rFonts w:ascii="Arial" w:hAnsi="Arial" w:cs="Arial"/>
        </w:rPr>
      </w:r>
      <w:r/>
    </w:p>
    <w:p>
      <w:pPr>
        <w:spacing w:line="480" w:lineRule="auto"/>
        <w:rPr>
          <w:rFonts w:ascii="Arial" w:hAnsi="Arial" w:cs="Arial"/>
        </w:rPr>
      </w:pPr>
      <w:r>
        <w:rPr>
          <w:rFonts w:ascii="Arial" w:hAnsi="Arial" w:cs="Arial"/>
          <w:szCs w:val="21"/>
        </w:rPr>
        <w:t xml:space="preserve">附：</w:t>
      </w:r>
      <w:r>
        <w:rPr>
          <w:rFonts w:ascii="Arial" w:hAnsi="Arial" w:cs="Arial"/>
        </w:rPr>
        <w:t xml:space="preserve">自然人</w:t>
      </w:r>
      <w:r>
        <w:rPr>
          <w:rFonts w:ascii="Arial" w:hAnsi="Arial" w:cs="Arial"/>
          <w:szCs w:val="21"/>
        </w:rPr>
        <w:t xml:space="preserve">有效期内的</w:t>
      </w:r>
      <w:r>
        <w:rPr>
          <w:rFonts w:ascii="Arial" w:hAnsi="Arial" w:cs="Arial"/>
        </w:rPr>
        <w:t xml:space="preserve">身份证复印件（正反面）</w:t>
      </w:r>
      <w:r/>
    </w:p>
    <w:tbl>
      <w:tblPr>
        <w:tblStyle w:val="812"/>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6"/>
              <w:jc w:val="center"/>
              <w:rPr>
                <w:rFonts w:ascii="Arial" w:hAnsi="Arial" w:cs="Arial"/>
                <w:i/>
                <w:sz w:val="20"/>
              </w:rPr>
            </w:pPr>
            <w:r>
              <w:rPr>
                <w:rFonts w:ascii="Arial" w:hAnsi="Arial" w:cs="Arial"/>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ascii="Arial" w:hAnsi="Arial" w:cs="Arial"/>
                <w:sz w:val="20"/>
              </w:rPr>
            </w:pPr>
            <w:r>
              <w:rPr>
                <w:rFonts w:ascii="Arial" w:hAnsi="Arial" w:cs="Arial"/>
                <w:sz w:val="20"/>
              </w:rPr>
            </w:r>
            <w:r/>
          </w:p>
        </w:tc>
        <w:tc>
          <w:tcPr>
            <w:tcW w:w="4677" w:type="dxa"/>
            <w:vAlign w:val="center"/>
            <w:textDirection w:val="lrTb"/>
            <w:noWrap w:val="false"/>
          </w:tcPr>
          <w:p>
            <w:pPr>
              <w:jc w:val="center"/>
              <w:widowControl/>
              <w:rPr>
                <w:rFonts w:ascii="Arial" w:hAnsi="Arial" w:cs="Arial"/>
                <w:sz w:val="20"/>
              </w:rPr>
            </w:pPr>
            <w:r>
              <w:rPr>
                <w:rFonts w:ascii="Arial" w:hAnsi="Arial" w:cs="Arial"/>
                <w:i/>
                <w:sz w:val="24"/>
              </w:rPr>
              <w:t xml:space="preserve">身份证反面</w:t>
            </w:r>
            <w:r/>
          </w:p>
        </w:tc>
      </w:tr>
    </w:tbl>
    <w:p>
      <w:pPr>
        <w:pStyle w:val="1027"/>
        <w:spacing w:line="360" w:lineRule="auto"/>
        <w:rPr>
          <w:rFonts w:ascii="Arial" w:hAnsi="Arial" w:cs="Arial"/>
          <w:szCs w:val="21"/>
        </w:rPr>
      </w:pPr>
      <w:r>
        <w:rPr>
          <w:rFonts w:ascii="Arial" w:hAnsi="Arial" w:cs="Arial"/>
          <w:szCs w:val="21"/>
        </w:rPr>
        <w:t xml:space="preserve">授权代表有效期内的身份证复印件（正反面）</w:t>
      </w:r>
      <w:r/>
    </w:p>
    <w:tbl>
      <w:tblPr>
        <w:tblStyle w:val="812"/>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6"/>
              <w:jc w:val="center"/>
              <w:rPr>
                <w:rFonts w:ascii="Arial" w:hAnsi="Arial" w:cs="Arial"/>
                <w:i/>
                <w:sz w:val="20"/>
              </w:rPr>
            </w:pPr>
            <w:r>
              <w:rPr>
                <w:rFonts w:ascii="Arial" w:hAnsi="Arial" w:cs="Arial"/>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ascii="Arial" w:hAnsi="Arial" w:cs="Arial"/>
                <w:sz w:val="20"/>
              </w:rPr>
            </w:pPr>
            <w:r>
              <w:rPr>
                <w:rFonts w:ascii="Arial" w:hAnsi="Arial" w:cs="Arial"/>
                <w:sz w:val="20"/>
              </w:rPr>
            </w:r>
            <w:r/>
          </w:p>
        </w:tc>
        <w:tc>
          <w:tcPr>
            <w:tcW w:w="4695" w:type="dxa"/>
            <w:vAlign w:val="center"/>
            <w:textDirection w:val="lrTb"/>
            <w:noWrap w:val="false"/>
          </w:tcPr>
          <w:p>
            <w:pPr>
              <w:jc w:val="center"/>
              <w:widowControl/>
              <w:rPr>
                <w:rFonts w:ascii="Arial" w:hAnsi="Arial" w:cs="Arial"/>
                <w:sz w:val="20"/>
              </w:rPr>
            </w:pPr>
            <w:r>
              <w:rPr>
                <w:rFonts w:ascii="Arial" w:hAnsi="Arial" w:cs="Arial"/>
                <w:i/>
                <w:sz w:val="24"/>
              </w:rPr>
              <w:t xml:space="preserve">身份证反面</w:t>
            </w:r>
            <w:r/>
          </w:p>
        </w:tc>
      </w:tr>
    </w:tbl>
    <w:p>
      <w:pPr>
        <w:pStyle w:val="1027"/>
        <w:spacing w:line="240" w:lineRule="atLeast"/>
        <w:rPr>
          <w:rFonts w:ascii="Arial" w:hAnsi="Arial" w:cs="Arial"/>
          <w:b/>
          <w:bCs/>
          <w:szCs w:val="21"/>
        </w:rPr>
      </w:pPr>
      <w:r>
        <w:rPr>
          <w:rFonts w:ascii="Arial" w:hAnsi="Arial" w:cs="Arial"/>
          <w:b/>
          <w:bCs/>
          <w:szCs w:val="21"/>
        </w:rPr>
      </w:r>
      <w:r/>
    </w:p>
    <w:p>
      <w:pPr>
        <w:pStyle w:val="1027"/>
        <w:spacing w:line="240" w:lineRule="atLeast"/>
        <w:rPr>
          <w:rFonts w:ascii="Arial" w:hAnsi="Arial" w:cs="Arial"/>
          <w:b/>
          <w:bCs/>
          <w:szCs w:val="21"/>
        </w:rPr>
      </w:pPr>
      <w:r>
        <w:rPr>
          <w:rFonts w:ascii="Arial" w:hAnsi="Arial" w:cs="Arial"/>
          <w:b/>
          <w:bCs/>
          <w:szCs w:val="21"/>
        </w:rPr>
        <w:t xml:space="preserve">注：若响应文件中签字之处均为自然人本人签署，则可不提供本《授权委托书》，但须提供《法定代表人（单位负责人）身份证明》。</w:t>
      </w:r>
      <w:r/>
    </w:p>
    <w:p>
      <w:pPr>
        <w:pStyle w:val="835"/>
        <w:ind w:left="0"/>
        <w:rPr>
          <w:rFonts w:ascii="Arial" w:hAnsi="Arial" w:cs="Arial"/>
        </w:rPr>
      </w:pPr>
      <w:r>
        <w:rPr>
          <w:rFonts w:ascii="Arial" w:hAnsi="Arial" w:cs="Arial"/>
        </w:rPr>
      </w:r>
      <w:r/>
    </w:p>
    <w:p>
      <w:pPr>
        <w:pStyle w:val="1030"/>
        <w:rPr>
          <w:rFonts w:ascii="Arial" w:hAnsi="Arial" w:cs="Arial"/>
          <w:color w:val="ff0000"/>
          <w:sz w:val="28"/>
          <w:szCs w:val="24"/>
        </w:rPr>
      </w:pPr>
      <w:r>
        <w:rPr>
          <w:rFonts w:ascii="Arial" w:hAnsi="Arial" w:cs="Arial"/>
          <w:bCs w:val="0"/>
          <w:sz w:val="24"/>
          <w:szCs w:val="24"/>
        </w:rPr>
        <w:t xml:space="preserve">（4）初始报价一览表</w:t>
      </w:r>
      <w:bookmarkEnd w:id="356"/>
      <w:r/>
      <w:bookmarkEnd w:id="364"/>
      <w:r/>
      <w:bookmarkEnd w:id="365"/>
      <w:r/>
      <w:r/>
    </w:p>
    <w:p>
      <w:pPr>
        <w:ind w:left="-120" w:firstLine="210"/>
        <w:spacing w:line="360" w:lineRule="auto"/>
        <w:rPr>
          <w:rFonts w:ascii="Arial" w:hAnsi="Arial" w:cs="Arial"/>
          <w:szCs w:val="21"/>
        </w:rPr>
      </w:pPr>
      <w:r>
        <w:rPr>
          <w:rFonts w:ascii="Arial" w:hAnsi="Arial" w:cs="Arial"/>
          <w:szCs w:val="21"/>
        </w:rPr>
        <w:t xml:space="preserve">项目名称：</w:t>
      </w:r>
      <w:r>
        <w:rPr>
          <w:rFonts w:ascii="Arial" w:hAnsi="Arial" w:cs="Arial"/>
          <w:szCs w:val="21"/>
          <w:u w:val="single"/>
        </w:rPr>
        <w:t xml:space="preserve">                  </w:t>
      </w:r>
      <w:r/>
    </w:p>
    <w:p>
      <w:pPr>
        <w:ind w:left="-120" w:firstLine="210"/>
        <w:spacing w:line="360" w:lineRule="auto"/>
        <w:rPr>
          <w:rFonts w:ascii="Arial" w:hAnsi="Arial" w:cs="Arial"/>
          <w:szCs w:val="21"/>
          <w:u w:val="single"/>
        </w:rPr>
      </w:pPr>
      <w:r>
        <w:rPr>
          <w:rFonts w:ascii="Arial" w:hAnsi="Arial" w:cs="Arial"/>
          <w:szCs w:val="21"/>
        </w:rPr>
        <w:t xml:space="preserve">项目编号：</w:t>
      </w:r>
      <w:r>
        <w:rPr>
          <w:rFonts w:ascii="Arial" w:hAnsi="Arial" w:cs="Arial"/>
          <w:szCs w:val="21"/>
          <w:u w:val="single"/>
        </w:rPr>
        <w:t xml:space="preserve"> </w:t>
      </w:r>
      <w:r>
        <w:rPr>
          <w:rFonts w:hint="eastAsia" w:ascii="Arial" w:hAnsi="Arial" w:cs="Arial"/>
          <w:szCs w:val="21"/>
          <w:u w:val="single"/>
        </w:rPr>
        <w:t xml:space="preserve">暂无</w:t>
      </w:r>
      <w:r>
        <w:rPr>
          <w:rFonts w:ascii="Arial" w:hAnsi="Arial" w:cs="Arial"/>
          <w:szCs w:val="21"/>
          <w:u w:val="single"/>
        </w:rPr>
        <w:t xml:space="preserve"> </w:t>
      </w:r>
      <w:r/>
    </w:p>
    <w:p>
      <w:pPr>
        <w:ind w:left="-88" w:right="105" w:firstLine="420"/>
        <w:jc w:val="right"/>
        <w:rPr>
          <w:rFonts w:ascii="Arial" w:hAnsi="Arial" w:cs="Arial"/>
          <w:szCs w:val="21"/>
        </w:rPr>
      </w:pPr>
      <w:r/>
      <w:bookmarkStart w:id="369" w:name="_Toc103848581"/>
      <w:r/>
      <w:r/>
    </w:p>
    <w:tbl>
      <w:tblPr>
        <w:tblStyle w:val="812"/>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2709"/>
        <w:gridCol w:w="1133"/>
        <w:gridCol w:w="2679"/>
      </w:tblGrid>
      <w:tr>
        <w:trPr>
          <w:jc w:val="center"/>
          <w:trHeight w:val="1184"/>
        </w:trPr>
        <w:tc>
          <w:tcPr>
            <w:tcW w:w="2910" w:type="dxa"/>
            <w:vAlign w:val="center"/>
            <w:textDirection w:val="lrTb"/>
            <w:noWrap w:val="false"/>
          </w:tcPr>
          <w:p>
            <w:pPr>
              <w:jc w:val="center"/>
              <w:spacing w:line="360" w:lineRule="auto"/>
              <w:rPr>
                <w:rFonts w:ascii="Arial" w:hAnsi="Arial" w:cs="Arial"/>
                <w:b/>
                <w:bCs/>
              </w:rPr>
            </w:pPr>
            <w:r>
              <w:rPr>
                <w:rFonts w:ascii="Arial" w:hAnsi="Arial" w:cs="Arial"/>
                <w:b/>
                <w:bCs/>
              </w:rPr>
              <w:t xml:space="preserve">项目名称</w:t>
            </w:r>
            <w:r/>
          </w:p>
        </w:tc>
        <w:tc>
          <w:tcPr>
            <w:tcW w:w="2709" w:type="dxa"/>
            <w:vAlign w:val="center"/>
            <w:textDirection w:val="lrTb"/>
            <w:noWrap w:val="false"/>
          </w:tcPr>
          <w:p>
            <w:pPr>
              <w:jc w:val="center"/>
              <w:spacing w:line="360" w:lineRule="auto"/>
              <w:rPr>
                <w:rFonts w:ascii="Arial" w:hAnsi="Arial" w:cs="Arial"/>
                <w:b/>
                <w:bCs/>
              </w:rPr>
            </w:pPr>
            <w:r>
              <w:rPr>
                <w:rFonts w:ascii="Arial" w:hAnsi="Arial" w:cs="Arial"/>
                <w:b/>
                <w:bCs/>
              </w:rPr>
              <w:t xml:space="preserve">响应总价</w:t>
            </w:r>
            <w:r/>
          </w:p>
          <w:p>
            <w:pPr>
              <w:jc w:val="center"/>
              <w:spacing w:line="360" w:lineRule="auto"/>
              <w:rPr>
                <w:rFonts w:ascii="Arial" w:hAnsi="Arial" w:cs="Arial"/>
                <w:b/>
                <w:bCs/>
              </w:rPr>
            </w:pPr>
            <w:r>
              <w:rPr>
                <w:rFonts w:ascii="Arial" w:hAnsi="Arial" w:cs="Arial"/>
                <w:b/>
                <w:bCs/>
              </w:rPr>
              <w:t xml:space="preserve">（不含税）</w:t>
            </w:r>
            <w:r/>
          </w:p>
        </w:tc>
        <w:tc>
          <w:tcPr>
            <w:tcW w:w="1133" w:type="dxa"/>
            <w:vAlign w:val="center"/>
            <w:textDirection w:val="lrTb"/>
            <w:noWrap w:val="false"/>
          </w:tcPr>
          <w:p>
            <w:pPr>
              <w:jc w:val="center"/>
              <w:spacing w:line="360" w:lineRule="auto"/>
              <w:rPr>
                <w:rFonts w:ascii="Arial" w:hAnsi="Arial" w:cs="Arial"/>
                <w:b/>
                <w:bCs/>
              </w:rPr>
            </w:pPr>
            <w:r>
              <w:rPr>
                <w:rFonts w:ascii="Arial" w:hAnsi="Arial" w:cs="Arial"/>
                <w:b/>
                <w:bCs/>
              </w:rPr>
              <w:t xml:space="preserve">税率%</w:t>
            </w:r>
            <w:r/>
          </w:p>
        </w:tc>
        <w:tc>
          <w:tcPr>
            <w:tcW w:w="2679" w:type="dxa"/>
            <w:vAlign w:val="center"/>
            <w:textDirection w:val="lrTb"/>
            <w:noWrap w:val="false"/>
          </w:tcPr>
          <w:p>
            <w:pPr>
              <w:jc w:val="center"/>
              <w:spacing w:line="360" w:lineRule="auto"/>
              <w:rPr>
                <w:rFonts w:ascii="Arial" w:hAnsi="Arial" w:cs="Arial"/>
                <w:b/>
                <w:bCs/>
              </w:rPr>
            </w:pPr>
            <w:r>
              <w:rPr>
                <w:rFonts w:ascii="Arial" w:hAnsi="Arial" w:cs="Arial"/>
                <w:b/>
                <w:bCs/>
              </w:rPr>
              <w:t xml:space="preserve">响应总价</w:t>
            </w:r>
            <w:r/>
          </w:p>
          <w:p>
            <w:pPr>
              <w:jc w:val="center"/>
              <w:spacing w:line="360" w:lineRule="auto"/>
              <w:rPr>
                <w:rFonts w:ascii="Arial" w:hAnsi="Arial" w:cs="Arial"/>
                <w:b/>
                <w:bCs/>
              </w:rPr>
            </w:pPr>
            <w:r>
              <w:rPr>
                <w:rFonts w:ascii="Arial" w:hAnsi="Arial" w:cs="Arial"/>
                <w:b/>
                <w:bCs/>
              </w:rPr>
              <w:t xml:space="preserve">（含税）</w:t>
            </w:r>
            <w:r/>
          </w:p>
        </w:tc>
      </w:tr>
      <w:tr>
        <w:trPr>
          <w:jc w:val="center"/>
          <w:trHeight w:val="2315"/>
        </w:trPr>
        <w:tc>
          <w:tcPr>
            <w:tcBorders>
              <w:left w:val="single" w:color="000000" w:sz="4" w:space="0"/>
            </w:tcBorders>
            <w:tcW w:w="2910" w:type="dxa"/>
            <w:vAlign w:val="center"/>
            <w:textDirection w:val="lrTb"/>
            <w:noWrap w:val="false"/>
          </w:tcPr>
          <w:p>
            <w:pPr>
              <w:jc w:val="center"/>
              <w:spacing w:line="360" w:lineRule="auto"/>
              <w:rPr>
                <w:rFonts w:ascii="Arial" w:hAnsi="Arial" w:cs="Arial"/>
              </w:rPr>
            </w:pPr>
            <w:r>
              <w:rPr>
                <w:rFonts w:ascii="Arial" w:hAnsi="Arial" w:cs="Arial"/>
                <w:szCs w:val="21"/>
                <w:u w:val="single"/>
              </w:rPr>
              <w:t xml:space="preserve">                  </w:t>
            </w:r>
            <w:r>
              <w:rPr>
                <w:rFonts w:ascii="Arial" w:hAnsi="Arial" w:cs="Arial"/>
              </w:rPr>
              <w:t xml:space="preserve">项目</w:t>
            </w:r>
            <w:r/>
          </w:p>
        </w:tc>
        <w:tc>
          <w:tcPr>
            <w:tcW w:w="2709" w:type="dxa"/>
            <w:vAlign w:val="center"/>
            <w:textDirection w:val="lrTb"/>
            <w:noWrap w:val="false"/>
          </w:tcPr>
          <w:p>
            <w:pPr>
              <w:spacing w:line="360" w:lineRule="auto"/>
              <w:rPr>
                <w:rFonts w:ascii="Arial" w:hAnsi="Arial" w:cs="Arial"/>
                <w:szCs w:val="21"/>
              </w:rPr>
            </w:pPr>
            <w:r>
              <w:rPr>
                <w:rFonts w:ascii="Arial" w:hAnsi="Arial" w:cs="Arial"/>
                <w:szCs w:val="21"/>
                <w:u w:val="single"/>
              </w:rPr>
              <w:t xml:space="preserve">               </w:t>
            </w:r>
            <w:r>
              <w:rPr>
                <w:rFonts w:ascii="Arial" w:hAnsi="Arial" w:cs="Arial"/>
                <w:szCs w:val="21"/>
              </w:rPr>
              <w:t xml:space="preserve">元人民币</w:t>
            </w:r>
            <w:r/>
          </w:p>
          <w:p>
            <w:pPr>
              <w:spacing w:line="360" w:lineRule="auto"/>
              <w:rPr>
                <w:rFonts w:ascii="Arial" w:hAnsi="Arial" w:cs="Arial"/>
                <w:szCs w:val="21"/>
              </w:rPr>
            </w:pPr>
            <w:r>
              <w:rPr>
                <w:rFonts w:ascii="Arial" w:hAnsi="Arial" w:cs="Arial"/>
                <w:szCs w:val="21"/>
              </w:rPr>
              <w:t xml:space="preserve">（小写）</w:t>
            </w:r>
            <w:r/>
          </w:p>
          <w:p>
            <w:pPr>
              <w:spacing w:line="360" w:lineRule="auto"/>
              <w:rPr>
                <w:rFonts w:ascii="Arial" w:hAnsi="Arial" w:cs="Arial"/>
              </w:rPr>
            </w:pPr>
            <w:r>
              <w:rPr>
                <w:rFonts w:ascii="Arial" w:hAnsi="Arial" w:cs="Arial"/>
                <w:szCs w:val="21"/>
                <w:u w:val="single"/>
              </w:rPr>
              <w:t xml:space="preserve">               </w:t>
            </w:r>
            <w:r>
              <w:rPr>
                <w:rFonts w:ascii="Arial" w:hAnsi="Arial" w:cs="Arial"/>
                <w:szCs w:val="21"/>
              </w:rPr>
              <w:t xml:space="preserve">元人民币（大写）</w:t>
            </w:r>
            <w:r/>
          </w:p>
        </w:tc>
        <w:tc>
          <w:tcPr>
            <w:tcW w:w="1133" w:type="dxa"/>
            <w:vAlign w:val="center"/>
            <w:textDirection w:val="lrTb"/>
            <w:noWrap w:val="false"/>
          </w:tcPr>
          <w:p>
            <w:pPr>
              <w:jc w:val="center"/>
              <w:spacing w:line="360" w:lineRule="auto"/>
              <w:rPr>
                <w:rFonts w:ascii="Arial" w:hAnsi="Arial" w:cs="Arial"/>
              </w:rPr>
            </w:pPr>
            <w:r>
              <w:rPr>
                <w:rFonts w:ascii="Arial" w:hAnsi="Arial" w:cs="Arial"/>
              </w:rPr>
            </w:r>
            <w:r/>
          </w:p>
        </w:tc>
        <w:tc>
          <w:tcPr>
            <w:tcW w:w="2679" w:type="dxa"/>
            <w:vAlign w:val="center"/>
            <w:textDirection w:val="lrTb"/>
            <w:noWrap w:val="false"/>
          </w:tcPr>
          <w:p>
            <w:pPr>
              <w:spacing w:line="360" w:lineRule="auto"/>
              <w:rPr>
                <w:rFonts w:ascii="Arial" w:hAnsi="Arial" w:cs="Arial"/>
                <w:szCs w:val="21"/>
              </w:rPr>
            </w:pPr>
            <w:r>
              <w:rPr>
                <w:rFonts w:ascii="Arial" w:hAnsi="Arial" w:cs="Arial"/>
                <w:szCs w:val="21"/>
                <w:u w:val="single"/>
              </w:rPr>
              <w:t xml:space="preserve">               </w:t>
            </w:r>
            <w:r>
              <w:rPr>
                <w:rFonts w:ascii="Arial" w:hAnsi="Arial" w:cs="Arial"/>
                <w:szCs w:val="21"/>
              </w:rPr>
              <w:t xml:space="preserve">元人民币</w:t>
            </w:r>
            <w:r/>
          </w:p>
          <w:p>
            <w:pPr>
              <w:spacing w:line="360" w:lineRule="auto"/>
              <w:rPr>
                <w:rFonts w:ascii="Arial" w:hAnsi="Arial" w:cs="Arial"/>
                <w:szCs w:val="21"/>
              </w:rPr>
            </w:pPr>
            <w:r>
              <w:rPr>
                <w:rFonts w:ascii="Arial" w:hAnsi="Arial" w:cs="Arial"/>
                <w:szCs w:val="21"/>
              </w:rPr>
              <w:t xml:space="preserve">（小写）</w:t>
            </w:r>
            <w:r/>
          </w:p>
          <w:p>
            <w:pPr>
              <w:spacing w:line="360" w:lineRule="auto"/>
              <w:rPr>
                <w:rFonts w:ascii="Arial" w:hAnsi="Arial" w:cs="Arial"/>
              </w:rPr>
            </w:pPr>
            <w:r>
              <w:rPr>
                <w:rFonts w:ascii="Arial" w:hAnsi="Arial" w:cs="Arial"/>
                <w:szCs w:val="21"/>
                <w:u w:val="single"/>
              </w:rPr>
              <w:t xml:space="preserve">               </w:t>
            </w:r>
            <w:r>
              <w:rPr>
                <w:rFonts w:ascii="Arial" w:hAnsi="Arial" w:cs="Arial"/>
                <w:szCs w:val="21"/>
              </w:rPr>
              <w:t xml:space="preserve">元人民币（大写）</w:t>
            </w:r>
            <w:r/>
          </w:p>
        </w:tc>
      </w:tr>
      <w:tr>
        <w:trPr>
          <w:jc w:val="center"/>
          <w:trHeight w:val="1222"/>
        </w:trPr>
        <w:tc>
          <w:tcPr>
            <w:tcBorders>
              <w:left w:val="single" w:color="000000" w:sz="4" w:space="0"/>
            </w:tcBorders>
            <w:tcW w:w="2910" w:type="dxa"/>
            <w:vAlign w:val="center"/>
            <w:textDirection w:val="lrTb"/>
            <w:noWrap w:val="false"/>
          </w:tcPr>
          <w:p>
            <w:pPr>
              <w:jc w:val="center"/>
              <w:spacing w:line="360" w:lineRule="auto"/>
              <w:rPr>
                <w:rFonts w:ascii="Arial" w:hAnsi="Arial" w:cs="Arial"/>
              </w:rPr>
            </w:pPr>
            <w:r>
              <w:rPr>
                <w:rFonts w:ascii="Arial" w:hAnsi="Arial" w:cs="Arial"/>
                <w:bCs/>
              </w:rPr>
              <w:t xml:space="preserve">供应商是否可以开具可抵扣的增值税专用发票（请在对应栏中打</w:t>
            </w:r>
            <w:r>
              <w:rPr>
                <w:rFonts w:ascii="Arial" w:hAnsi="Arial" w:eastAsia="微软雅黑" w:cs="Arial"/>
                <w:bCs/>
              </w:rPr>
              <w:t xml:space="preserve">√</w:t>
            </w:r>
            <w:r>
              <w:rPr>
                <w:rFonts w:ascii="Arial" w:hAnsi="Arial" w:cs="Arial"/>
                <w:bCs/>
              </w:rPr>
              <w:t xml:space="preserve">）：</w:t>
            </w:r>
            <w:r/>
          </w:p>
        </w:tc>
        <w:tc>
          <w:tcPr>
            <w:gridSpan w:val="3"/>
            <w:tcW w:w="6521" w:type="dxa"/>
            <w:vAlign w:val="center"/>
            <w:textDirection w:val="lrTb"/>
            <w:noWrap w:val="false"/>
          </w:tcPr>
          <w:p>
            <w:pPr>
              <w:jc w:val="center"/>
              <w:spacing w:line="360" w:lineRule="auto"/>
              <w:rPr>
                <w:rFonts w:ascii="Arial" w:hAnsi="Arial" w:cs="Arial"/>
              </w:rPr>
            </w:pPr>
            <w:r>
              <w:rPr>
                <w:rFonts w:ascii="Arial" w:hAnsi="Arial" w:cs="Arial"/>
                <w:bCs/>
              </w:rPr>
              <w:t xml:space="preserve">是</w:t>
            </w:r>
            <w:r>
              <w:rPr>
                <w:rFonts w:ascii="Segoe UI Symbol" w:hAnsi="Segoe UI Symbol" w:cs="Segoe UI Symbol"/>
                <w:bCs/>
                <w:szCs w:val="21"/>
              </w:rPr>
              <w:t xml:space="preserve">☐</w:t>
            </w:r>
            <w:r>
              <w:rPr>
                <w:rFonts w:ascii="Arial" w:hAnsi="Arial" w:cs="Arial"/>
                <w:bCs/>
              </w:rPr>
              <w:t xml:space="preserve">       否</w:t>
            </w:r>
            <w:r>
              <w:rPr>
                <w:rFonts w:ascii="Segoe UI Symbol" w:hAnsi="Segoe UI Symbol" w:cs="Segoe UI Symbol"/>
                <w:bCs/>
                <w:szCs w:val="21"/>
              </w:rPr>
              <w:t xml:space="preserve">☐</w:t>
            </w:r>
            <w:r/>
          </w:p>
        </w:tc>
      </w:tr>
    </w:tbl>
    <w:p>
      <w:pPr>
        <w:ind w:firstLine="105"/>
        <w:spacing w:line="360" w:lineRule="auto"/>
        <w:rPr>
          <w:rFonts w:ascii="Arial" w:hAnsi="Arial" w:cs="Arial"/>
          <w:b/>
        </w:rPr>
      </w:pPr>
      <w:r>
        <w:rPr>
          <w:rFonts w:ascii="Arial" w:hAnsi="Arial" w:cs="Arial"/>
          <w:b/>
        </w:rPr>
        <w:t xml:space="preserve">注：</w:t>
      </w:r>
      <w:r/>
    </w:p>
    <w:p>
      <w:pPr>
        <w:ind w:left="105"/>
        <w:spacing w:line="360" w:lineRule="auto"/>
        <w:rPr>
          <w:rFonts w:ascii="Arial" w:hAnsi="Arial" w:cs="Arial"/>
          <w:b/>
        </w:rPr>
      </w:pPr>
      <w:r>
        <w:rPr>
          <w:rFonts w:ascii="Arial" w:hAnsi="Arial" w:cs="Arial"/>
          <w:b/>
        </w:rPr>
        <w:t xml:space="preserve">1、供应商在报价时应充分考虑不确定性因素所引起的费用。</w:t>
      </w:r>
      <w:r/>
    </w:p>
    <w:p>
      <w:pPr>
        <w:ind w:left="105"/>
        <w:spacing w:line="360" w:lineRule="auto"/>
        <w:rPr>
          <w:rFonts w:ascii="Arial" w:hAnsi="Arial" w:cs="Arial"/>
          <w:b/>
        </w:rPr>
      </w:pPr>
      <w:r>
        <w:rPr>
          <w:rFonts w:ascii="Arial" w:hAnsi="Arial" w:cs="Arial"/>
          <w:b/>
        </w:rPr>
        <w:t xml:space="preserve">2、除有特殊说明外，以上</w:t>
      </w:r>
      <w:r>
        <w:rPr>
          <w:rFonts w:ascii="Arial" w:hAnsi="Arial" w:cs="Arial"/>
          <w:szCs w:val="21"/>
        </w:rPr>
        <w:t xml:space="preserve">“</w:t>
      </w:r>
      <w:r>
        <w:rPr>
          <w:rFonts w:ascii="Arial" w:hAnsi="Arial" w:cs="Arial"/>
          <w:b/>
        </w:rPr>
        <w:t xml:space="preserve">税</w:t>
      </w:r>
      <w:r>
        <w:rPr>
          <w:rFonts w:ascii="Arial" w:hAnsi="Arial" w:cs="Arial"/>
          <w:sz w:val="24"/>
        </w:rPr>
        <w:t xml:space="preserve">”</w:t>
      </w:r>
      <w:r>
        <w:rPr>
          <w:rFonts w:ascii="Arial" w:hAnsi="Arial" w:cs="Arial"/>
          <w:b/>
        </w:rPr>
        <w:t xml:space="preserve">均指增值税。</w:t>
      </w:r>
      <w:r/>
    </w:p>
    <w:p>
      <w:pPr>
        <w:ind w:left="105"/>
        <w:spacing w:line="360" w:lineRule="auto"/>
        <w:rPr>
          <w:rFonts w:ascii="Arial" w:hAnsi="Arial" w:cs="Arial"/>
          <w:b/>
        </w:rPr>
      </w:pPr>
      <w:r>
        <w:rPr>
          <w:rFonts w:ascii="Arial" w:hAnsi="Arial" w:cs="Arial"/>
          <w:b/>
        </w:rPr>
        <w:t xml:space="preserve">3、建议不含税价取整，含税价通过不含税价、税率正推计算，含税价=不含税价×（1+税率），保留小数点后两位。因不含税价、增值税率、含税价不一致导致的后果，由供应商自行承担责任。</w:t>
      </w:r>
      <w:r/>
    </w:p>
    <w:p>
      <w:pPr>
        <w:ind w:right="420" w:firstLine="4515"/>
        <w:spacing w:line="360" w:lineRule="auto"/>
        <w:rPr>
          <w:rFonts w:ascii="Arial" w:hAnsi="Arial" w:cs="Arial"/>
        </w:rPr>
      </w:pPr>
      <w:r>
        <w:rPr>
          <w:rFonts w:ascii="Arial" w:hAnsi="Arial" w:cs="Arial"/>
        </w:rPr>
      </w:r>
      <w:r/>
    </w:p>
    <w:p>
      <w:pPr>
        <w:ind w:right="420" w:firstLine="4515"/>
        <w:spacing w:line="360" w:lineRule="auto"/>
        <w:rPr>
          <w:rFonts w:ascii="Arial" w:hAnsi="Arial" w:cs="Arial"/>
        </w:rPr>
      </w:pPr>
      <w:r>
        <w:rPr>
          <w:rFonts w:ascii="Arial" w:hAnsi="Arial" w:cs="Arial"/>
        </w:rPr>
      </w:r>
      <w:r/>
    </w:p>
    <w:p>
      <w:pPr>
        <w:ind w:right="420" w:firstLine="4515"/>
        <w:spacing w:line="360" w:lineRule="auto"/>
        <w:rPr>
          <w:rFonts w:ascii="Arial" w:hAnsi="Arial" w:cs="Arial"/>
          <w:u w:val="single"/>
        </w:rPr>
      </w:pPr>
      <w:r>
        <w:rPr>
          <w:rFonts w:ascii="Arial" w:hAnsi="Arial" w:cs="Arial"/>
        </w:rPr>
        <w:t xml:space="preserve">供应商名称（公章）：</w:t>
      </w:r>
      <w:r>
        <w:rPr>
          <w:rFonts w:ascii="Arial" w:hAnsi="Arial" w:cs="Arial"/>
          <w:u w:val="single"/>
        </w:rPr>
        <w:t xml:space="preserve">                 </w:t>
      </w:r>
      <w:r/>
    </w:p>
    <w:p>
      <w:pPr>
        <w:ind w:right="420" w:firstLine="4515"/>
        <w:spacing w:line="360" w:lineRule="auto"/>
        <w:rPr>
          <w:rFonts w:ascii="Arial" w:hAnsi="Arial" w:cs="Arial"/>
          <w:szCs w:val="21"/>
        </w:rPr>
      </w:pPr>
      <w:r>
        <w:rPr>
          <w:rFonts w:ascii="Arial" w:hAnsi="Arial" w:cs="Arial"/>
          <w:szCs w:val="21"/>
        </w:rPr>
        <w:t xml:space="preserve">法定代表人（单位负责人）</w:t>
      </w:r>
      <w:r/>
    </w:p>
    <w:p>
      <w:pPr>
        <w:jc w:val="right"/>
        <w:spacing w:line="360" w:lineRule="auto"/>
        <w:rPr>
          <w:rFonts w:ascii="Arial" w:hAnsi="Arial" w:cs="Arial"/>
          <w:szCs w:val="21"/>
          <w:u w:val="single"/>
        </w:rPr>
      </w:pPr>
      <w:r>
        <w:rPr>
          <w:rFonts w:ascii="Arial" w:hAnsi="Arial" w:cs="Arial"/>
          <w:szCs w:val="21"/>
        </w:rPr>
        <w:t xml:space="preserve">或其授权代表（签字或盖章）：</w:t>
      </w:r>
      <w:r>
        <w:rPr>
          <w:rFonts w:ascii="Arial" w:hAnsi="Arial" w:cs="Arial"/>
          <w:szCs w:val="21"/>
          <w:u w:val="single"/>
        </w:rPr>
        <w:t xml:space="preserve">  </w:t>
      </w:r>
      <w:r>
        <w:rPr>
          <w:rFonts w:ascii="Arial" w:hAnsi="Arial" w:cs="Arial"/>
          <w:szCs w:val="21"/>
          <w:u w:val="single"/>
        </w:rPr>
        <w:tab/>
      </w:r>
      <w:r>
        <w:rPr>
          <w:rFonts w:ascii="Arial" w:hAnsi="Arial" w:cs="Arial"/>
          <w:szCs w:val="21"/>
          <w:u w:val="single"/>
        </w:rPr>
        <w:t xml:space="preserve">     </w:t>
      </w:r>
      <w:r>
        <w:rPr>
          <w:rFonts w:ascii="Arial" w:hAnsi="Arial" w:cs="Arial"/>
          <w:szCs w:val="21"/>
          <w:u w:val="single"/>
        </w:rPr>
        <w:tab/>
      </w:r>
      <w:r/>
    </w:p>
    <w:p>
      <w:pPr>
        <w:ind w:right="420"/>
        <w:jc w:val="center"/>
        <w:spacing w:line="360" w:lineRule="auto"/>
        <w:rPr>
          <w:rFonts w:ascii="Arial" w:hAnsi="Arial" w:cs="Arial"/>
          <w:bCs/>
        </w:rPr>
      </w:pPr>
      <w:r>
        <w:rPr>
          <w:rFonts w:ascii="Arial" w:hAnsi="Arial" w:cs="Arial"/>
          <w:bCs/>
        </w:rPr>
        <w:t xml:space="preserve">                                 日期：______年</w:t>
      </w:r>
      <w:r>
        <w:rPr>
          <w:rFonts w:ascii="Arial" w:hAnsi="Arial" w:cs="Arial"/>
          <w:bCs/>
          <w:u w:val="single"/>
        </w:rPr>
        <w:t xml:space="preserve">    </w:t>
      </w:r>
      <w:r>
        <w:rPr>
          <w:rFonts w:ascii="Arial" w:hAnsi="Arial" w:cs="Arial"/>
          <w:bCs/>
        </w:rPr>
        <w:t xml:space="preserve">月</w:t>
      </w:r>
      <w:r>
        <w:rPr>
          <w:rFonts w:ascii="Arial" w:hAnsi="Arial" w:cs="Arial"/>
          <w:bCs/>
          <w:u w:val="single"/>
        </w:rPr>
        <w:t xml:space="preserve">    </w:t>
      </w:r>
      <w:r>
        <w:rPr>
          <w:rFonts w:ascii="Arial" w:hAnsi="Arial" w:cs="Arial"/>
          <w:bCs/>
        </w:rPr>
        <w:t xml:space="preserve">日</w:t>
      </w:r>
      <w:r/>
    </w:p>
    <w:p>
      <w:pPr>
        <w:pStyle w:val="1049"/>
        <w:numPr>
          <w:ilvl w:val="1"/>
          <w:numId w:val="5"/>
        </w:numPr>
        <w:jc w:val="center"/>
        <w:keepLines/>
        <w:keepNext/>
        <w:spacing w:before="260" w:after="260" w:line="360" w:lineRule="auto"/>
        <w:shd w:val="clear" w:color="auto" w:fill="ffffff"/>
        <w:widowControl/>
        <w:rPr>
          <w:rFonts w:ascii="Arial" w:hAnsi="Arial" w:eastAsia="Arial" w:cs="Arial"/>
        </w:rPr>
        <w:outlineLvl w:val="1"/>
      </w:pPr>
      <w:r>
        <w:rPr>
          <w:rFonts w:ascii="Arial" w:hAnsi="Arial" w:cs="Arial"/>
        </w:rPr>
        <w:br w:type="page" w:clear="all"/>
      </w:r>
      <w:bookmarkStart w:id="370" w:name="OLE_LINK39"/>
      <w:r>
        <w:rPr>
          <w:rFonts w:ascii="Arial" w:hAnsi="Arial" w:cs="Arial"/>
        </w:rPr>
        <w:t xml:space="preserve">分项报价表</w:t>
      </w:r>
      <w:bookmarkEnd w:id="370"/>
      <w:r/>
      <w:r/>
    </w:p>
    <w:p>
      <w:pPr>
        <w:ind w:firstLine="50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eastAsia="Arial" w:cs="Arial"/>
          <w:szCs w:val="21"/>
        </w:rPr>
        <w:tab/>
      </w:r>
      <w:r>
        <w:rPr>
          <w:rFonts w:ascii="Arial" w:hAnsi="Arial" w:cs="Arial"/>
          <w:szCs w:val="21"/>
        </w:rPr>
        <w:t xml:space="preserve">项目编号：</w:t>
      </w:r>
      <w:r>
        <w:rPr>
          <w:rFonts w:hint="eastAsia" w:ascii="Arial" w:hAnsi="Arial" w:cs="Arial"/>
          <w:szCs w:val="21"/>
        </w:rPr>
        <w:t xml:space="preserve">暂无</w:t>
      </w:r>
      <w:r/>
    </w:p>
    <w:tbl>
      <w:tblPr>
        <w:tblStyle w:val="831"/>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512"/>
        <w:gridCol w:w="2551"/>
        <w:gridCol w:w="2212"/>
        <w:gridCol w:w="1917"/>
      </w:tblGrid>
      <w:tr>
        <w:trPr>
          <w:jc w:val="center"/>
          <w:trHeight w:val="96"/>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rFonts w:hint="eastAsia"/>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4063" w:type="dxa"/>
            <w:textDirection w:val="lrTb"/>
            <w:noWrap/>
          </w:tcPr>
          <w:p>
            <w:pPr>
              <w:spacing w:after="156"/>
              <w:rPr>
                <w:szCs w:val="21"/>
              </w:rPr>
            </w:pPr>
            <w:r>
              <w:rPr>
                <w:rFonts w:hint="eastAsia"/>
                <w:szCs w:val="21"/>
              </w:rPr>
              <w:t xml:space="preserve">服务类别</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 xml:space="preserve">基本项功能</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rFonts w:hint="eastAsia"/>
                <w:szCs w:val="21"/>
              </w:rPr>
              <w:t xml:space="preserve">子项费用（万）</w:t>
            </w:r>
            <w:r/>
          </w:p>
        </w:tc>
      </w:tr>
      <w:tr>
        <w:trPr>
          <w:jc w:val="center"/>
          <w:trHeight w:val="96"/>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szCs w:val="21"/>
              </w:rPr>
            </w:r>
            <w:r/>
          </w:p>
          <w:p>
            <w:pPr>
              <w:spacing w:after="156"/>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spacing w:after="156"/>
              <w:rPr>
                <w:szCs w:val="21"/>
              </w:rPr>
            </w:pPr>
            <w:r>
              <w:rPr>
                <w:szCs w:val="21"/>
              </w:rPr>
            </w:r>
            <w:r/>
          </w:p>
          <w:p>
            <w:pPr>
              <w:spacing w:after="156"/>
              <w:rPr>
                <w:szCs w:val="21"/>
              </w:rPr>
            </w:pPr>
            <w:r>
              <w:rPr>
                <w:rFonts w:hint="eastAsia"/>
                <w:szCs w:val="21"/>
              </w:rPr>
              <w:t xml:space="preserve">人员工资</w:t>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包括本项目专属的项目经理、新媒体运营师、活动策划执行师、运营执行CEO等</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ab/>
            </w:r>
            <w:r/>
          </w:p>
          <w:p>
            <w:pPr>
              <w:spacing w:after="156"/>
              <w:rPr>
                <w:szCs w:val="21"/>
              </w:rPr>
            </w:pPr>
            <w:r>
              <w:rPr>
                <w:rFonts w:hint="eastAsia"/>
                <w:szCs w:val="21"/>
              </w:rPr>
              <w:t xml:space="preserve"> </w:t>
            </w:r>
            <w:r>
              <w:rPr>
                <w:rFonts w:hint="eastAsia"/>
                <w:szCs w:val="21"/>
                <w:u w:val="single"/>
              </w:rPr>
              <w:t xml:space="preserve">        </w:t>
            </w:r>
            <w:r>
              <w:rPr>
                <w:rFonts w:hint="eastAsia"/>
                <w:szCs w:val="21"/>
              </w:rPr>
              <w:t xml:space="preserve">人</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szCs w:val="21"/>
              </w:rPr>
            </w:r>
            <w:r/>
          </w:p>
        </w:tc>
      </w:tr>
      <w:tr>
        <w:trPr>
          <w:jc w:val="center"/>
          <w:trHeight w:val="96"/>
        </w:trPr>
        <w:tc>
          <w:tcPr>
            <w:tcBorders>
              <w:top w:val="single" w:color="auto" w:sz="4" w:space="0"/>
              <w:left w:val="single" w:color="auto" w:sz="4" w:space="0"/>
              <w:right w:val="single" w:color="auto" w:sz="4" w:space="0"/>
            </w:tcBorders>
            <w:tcW w:w="831" w:type="dxa"/>
            <w:vMerge w:val="restart"/>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2</w:t>
            </w:r>
            <w:r/>
          </w:p>
          <w:p>
            <w:pPr>
              <w:spacing w:after="156"/>
              <w:rPr>
                <w:szCs w:val="21"/>
              </w:rPr>
            </w:pPr>
            <w:r>
              <w:rPr>
                <w:rFonts w:hint="eastAsia"/>
                <w:szCs w:val="21"/>
              </w:rPr>
              <w:t xml:space="preserve">  </w:t>
            </w:r>
            <w:r/>
          </w:p>
        </w:tc>
        <w:tc>
          <w:tcPr>
            <w:tcBorders>
              <w:top w:val="single" w:color="auto" w:sz="4" w:space="0"/>
              <w:left w:val="single" w:color="auto" w:sz="4" w:space="0"/>
              <w:bottom w:val="single" w:color="auto" w:sz="4" w:space="0"/>
              <w:right w:val="single" w:color="auto" w:sz="4" w:space="0"/>
            </w:tcBorders>
            <w:tcW w:w="1512" w:type="dxa"/>
            <w:vMerge w:val="restart"/>
            <w:textDirection w:val="lrTb"/>
            <w:noWrap/>
          </w:tcPr>
          <w:p>
            <w:pPr>
              <w:spacing w:after="156"/>
              <w:rPr>
                <w:szCs w:val="21"/>
              </w:rPr>
            </w:pPr>
            <w:r>
              <w:rPr>
                <w:szCs w:val="21"/>
              </w:rPr>
            </w:r>
            <w:r/>
          </w:p>
          <w:p>
            <w:pPr>
              <w:spacing w:after="156"/>
              <w:rPr>
                <w:szCs w:val="21"/>
              </w:rPr>
            </w:pPr>
            <w:r>
              <w:rPr>
                <w:rFonts w:hint="eastAsia"/>
                <w:szCs w:val="21"/>
              </w:rPr>
              <w:t xml:space="preserve">专家指导差旅费</w:t>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千万工程专家定期指导</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 xml:space="preserve"> </w:t>
            </w:r>
            <w:r>
              <w:rPr>
                <w:rFonts w:hint="eastAsia"/>
                <w:szCs w:val="21"/>
                <w:u w:val="single"/>
              </w:rPr>
              <w:t xml:space="preserve">    </w:t>
            </w:r>
            <w:r>
              <w:rPr>
                <w:rFonts w:hint="eastAsia"/>
                <w:szCs w:val="21"/>
              </w:rPr>
              <w:t xml:space="preserve">人次×</w:t>
            </w:r>
            <w:r>
              <w:rPr>
                <w:rFonts w:hint="eastAsia"/>
                <w:szCs w:val="21"/>
                <w:u w:val="single"/>
              </w:rPr>
              <w:t xml:space="preserve">   元 </w:t>
            </w:r>
            <w:r>
              <w:rPr>
                <w:rFonts w:hint="eastAsia"/>
                <w:szCs w:val="21"/>
              </w:rPr>
              <w:t xml:space="preserve">/天（包含交通和食宿）</w:t>
            </w:r>
            <w:r/>
          </w:p>
        </w:tc>
        <w:tc>
          <w:tcPr>
            <w:tcBorders>
              <w:top w:val="single" w:color="auto" w:sz="4" w:space="0"/>
              <w:left w:val="single" w:color="auto" w:sz="4" w:space="0"/>
              <w:right w:val="single" w:color="auto" w:sz="4" w:space="0"/>
            </w:tcBorders>
            <w:tcW w:w="1917" w:type="dxa"/>
            <w:vMerge w:val="restart"/>
            <w:textDirection w:val="lrTb"/>
            <w:noWrap w:val="false"/>
          </w:tcPr>
          <w:p>
            <w:pPr>
              <w:spacing w:after="156"/>
              <w:rPr>
                <w:szCs w:val="21"/>
              </w:rPr>
            </w:pPr>
            <w:r>
              <w:rPr>
                <w:szCs w:val="21"/>
              </w:rPr>
            </w:r>
            <w:r/>
          </w:p>
          <w:p>
            <w:pPr>
              <w:spacing w:after="156"/>
              <w:rPr>
                <w:szCs w:val="21"/>
              </w:rPr>
            </w:pPr>
            <w:r>
              <w:rPr>
                <w:szCs w:val="21"/>
              </w:rPr>
            </w:r>
            <w:r/>
          </w:p>
          <w:p>
            <w:pPr>
              <w:spacing w:after="156"/>
              <w:rPr>
                <w:szCs w:val="21"/>
              </w:rPr>
            </w:pPr>
            <w:r>
              <w:rPr>
                <w:szCs w:val="21"/>
              </w:rPr>
            </w:r>
            <w:r/>
          </w:p>
        </w:tc>
      </w:tr>
      <w:tr>
        <w:trPr>
          <w:jc w:val="center"/>
          <w:trHeight w:val="350"/>
        </w:trPr>
        <w:tc>
          <w:tcPr>
            <w:tcBorders>
              <w:left w:val="single" w:color="auto" w:sz="4" w:space="0"/>
              <w:right w:val="single" w:color="auto" w:sz="4" w:space="0"/>
            </w:tcBorders>
            <w:tcW w:w="831" w:type="dxa"/>
            <w:vMerge w:val="continue"/>
            <w:textDirection w:val="lrTb"/>
            <w:noWrap/>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1512" w:type="dxa"/>
            <w:vAlign w:val="center"/>
            <w:vMerge w:val="continue"/>
            <w:textDirection w:val="lrTb"/>
            <w:noWrap w:val="false"/>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项目营销差旅</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 xml:space="preserve">（</w:t>
            </w:r>
            <w:r>
              <w:rPr>
                <w:rFonts w:hint="eastAsia"/>
                <w:szCs w:val="21"/>
                <w:u w:val="single"/>
              </w:rPr>
              <w:t xml:space="preserve">   </w:t>
            </w:r>
            <w:r>
              <w:rPr>
                <w:rFonts w:hint="eastAsia"/>
                <w:szCs w:val="21"/>
              </w:rPr>
              <w:t xml:space="preserve">）天×</w:t>
            </w:r>
            <w:r>
              <w:rPr>
                <w:rFonts w:hint="eastAsia"/>
                <w:szCs w:val="21"/>
                <w:u w:val="single"/>
              </w:rPr>
              <w:t xml:space="preserve">     元 </w:t>
            </w:r>
            <w:r>
              <w:rPr>
                <w:rFonts w:hint="eastAsia"/>
                <w:szCs w:val="21"/>
              </w:rPr>
              <w:t xml:space="preserve">/天</w:t>
            </w:r>
            <w:r/>
          </w:p>
        </w:tc>
        <w:tc>
          <w:tcPr>
            <w:tcBorders>
              <w:left w:val="single" w:color="auto" w:sz="4" w:space="0"/>
              <w:right w:val="single" w:color="auto" w:sz="4" w:space="0"/>
            </w:tcBorders>
            <w:tcW w:w="1917" w:type="dxa"/>
            <w:vMerge w:val="continue"/>
            <w:textDirection w:val="lrTb"/>
            <w:noWrap w:val="false"/>
          </w:tcPr>
          <w:p>
            <w:pPr>
              <w:spacing w:after="156"/>
              <w:rPr>
                <w:szCs w:val="21"/>
              </w:rPr>
            </w:pPr>
            <w:r>
              <w:rPr>
                <w:szCs w:val="21"/>
              </w:rPr>
            </w:r>
            <w:r/>
          </w:p>
        </w:tc>
      </w:tr>
      <w:tr>
        <w:trPr>
          <w:jc w:val="center"/>
          <w:trHeight w:val="350"/>
        </w:trPr>
        <w:tc>
          <w:tcPr>
            <w:tcBorders>
              <w:left w:val="single" w:color="auto" w:sz="4" w:space="0"/>
              <w:bottom w:val="single" w:color="auto" w:sz="4" w:space="0"/>
              <w:right w:val="single" w:color="auto" w:sz="4" w:space="0"/>
            </w:tcBorders>
            <w:tcW w:w="831" w:type="dxa"/>
            <w:vMerge w:val="continue"/>
            <w:textDirection w:val="lrTb"/>
            <w:noWrap w:val="false"/>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1512" w:type="dxa"/>
            <w:vAlign w:val="center"/>
            <w:vMerge w:val="continue"/>
            <w:textDirection w:val="lrTb"/>
            <w:noWrap w:val="false"/>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运营人员休假往返</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u w:val="single"/>
              </w:rPr>
            </w:pPr>
            <w:r>
              <w:rPr>
                <w:rFonts w:hint="eastAsia"/>
                <w:szCs w:val="21"/>
              </w:rPr>
              <w:t xml:space="preserve"> </w:t>
            </w:r>
            <w:r>
              <w:rPr>
                <w:rFonts w:hint="eastAsia"/>
                <w:szCs w:val="21"/>
                <w:u w:val="single"/>
              </w:rPr>
              <w:t xml:space="preserve">    </w:t>
            </w:r>
            <w:r>
              <w:rPr>
                <w:rFonts w:hint="eastAsia"/>
                <w:szCs w:val="21"/>
              </w:rPr>
              <w:t xml:space="preserve">元/人×</w:t>
            </w:r>
            <w:r>
              <w:rPr>
                <w:rFonts w:hint="eastAsia"/>
                <w:szCs w:val="21"/>
                <w:u w:val="single"/>
              </w:rPr>
              <w:t xml:space="preserve">  </w:t>
            </w:r>
            <w:r>
              <w:rPr>
                <w:rFonts w:hint="eastAsia"/>
                <w:szCs w:val="21"/>
              </w:rPr>
              <w:t xml:space="preserve">×</w:t>
            </w:r>
            <w:r>
              <w:rPr>
                <w:rFonts w:hint="eastAsia"/>
                <w:szCs w:val="21"/>
                <w:u w:val="single"/>
              </w:rPr>
              <w:t xml:space="preserve">  </w:t>
            </w:r>
            <w:r/>
          </w:p>
        </w:tc>
        <w:tc>
          <w:tcPr>
            <w:tcBorders>
              <w:left w:val="single" w:color="auto" w:sz="4" w:space="0"/>
              <w:bottom w:val="single" w:color="auto" w:sz="4" w:space="0"/>
              <w:right w:val="single" w:color="auto" w:sz="4" w:space="0"/>
            </w:tcBorders>
            <w:tcW w:w="1917" w:type="dxa"/>
            <w:vMerge w:val="continue"/>
            <w:textDirection w:val="lrTb"/>
            <w:noWrap w:val="false"/>
          </w:tcPr>
          <w:p>
            <w:pPr>
              <w:spacing w:after="156"/>
              <w:rPr>
                <w:szCs w:val="21"/>
              </w:rPr>
            </w:pPr>
            <w:r>
              <w:rPr>
                <w:szCs w:val="21"/>
              </w:rPr>
            </w:r>
            <w:r/>
          </w:p>
        </w:tc>
      </w:tr>
      <w:tr>
        <w:trPr>
          <w:jc w:val="center"/>
          <w:trHeight w:val="718"/>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3</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活动执行</w:t>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每月一场活动</w:t>
            </w:r>
            <w:r/>
          </w:p>
          <w:p>
            <w:pPr>
              <w:spacing w:after="156"/>
              <w:rPr>
                <w:szCs w:val="21"/>
              </w:rPr>
            </w:pPr>
            <w:r>
              <w:rPr>
                <w:rFonts w:hint="eastAsia"/>
                <w:szCs w:val="21"/>
              </w:rPr>
              <w:t xml:space="preserve">此活动为日常运营品宣引流需要的小活动，</w:t>
            </w:r>
            <w:r>
              <w:rPr>
                <w:rFonts w:hint="eastAsia"/>
                <w:szCs w:val="21"/>
              </w:rPr>
              <w:br/>
            </w:r>
            <w:r>
              <w:rPr>
                <w:rFonts w:hint="eastAsia"/>
                <w:szCs w:val="21"/>
              </w:rPr>
              <w:t xml:space="preserve">不包含政府主办的大项目</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 </w:t>
            </w:r>
            <w:r>
              <w:rPr>
                <w:rFonts w:hint="eastAsia"/>
                <w:szCs w:val="21"/>
                <w:u w:val="single"/>
              </w:rPr>
              <w:t xml:space="preserve">    </w:t>
            </w:r>
            <w:r>
              <w:rPr>
                <w:rFonts w:hint="eastAsia"/>
                <w:szCs w:val="21"/>
              </w:rPr>
              <w:t xml:space="preserve">场×</w:t>
            </w:r>
            <w:r>
              <w:rPr>
                <w:rFonts w:hint="eastAsia"/>
                <w:szCs w:val="21"/>
                <w:u w:val="single"/>
              </w:rPr>
              <w:t xml:space="preserve">     </w:t>
            </w:r>
            <w:r>
              <w:rPr>
                <w:rFonts w:hint="eastAsia"/>
                <w:szCs w:val="21"/>
              </w:rPr>
              <w:t xml:space="preserve"> 元</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 </w:t>
            </w:r>
            <w:r/>
          </w:p>
        </w:tc>
      </w:tr>
      <w:tr>
        <w:trPr>
          <w:jc w:val="center"/>
          <w:trHeight w:val="1334"/>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szCs w:val="21"/>
              </w:rPr>
            </w:r>
            <w:r/>
          </w:p>
          <w:p>
            <w:pPr>
              <w:spacing w:after="156"/>
              <w:rPr>
                <w:szCs w:val="21"/>
              </w:rPr>
            </w:pPr>
            <w:r>
              <w:rPr>
                <w:rFonts w:hint="eastAsia"/>
                <w:szCs w:val="21"/>
              </w:rPr>
              <w:t xml:space="preserve">4</w:t>
            </w:r>
            <w:r/>
          </w:p>
        </w:tc>
        <w:tc>
          <w:tcPr>
            <w:tcBorders>
              <w:top w:val="single" w:color="auto" w:sz="4" w:space="0"/>
              <w:left w:val="single" w:color="auto" w:sz="4" w:space="0"/>
              <w:bottom w:val="single" w:color="auto" w:sz="4" w:space="0"/>
              <w:right w:val="single" w:color="auto" w:sz="4" w:space="0"/>
            </w:tcBorders>
            <w:tcW w:w="1512" w:type="dxa"/>
            <w:vMerge w:val="restart"/>
            <w:textDirection w:val="lrTb"/>
            <w:noWrap/>
          </w:tcPr>
          <w:p>
            <w:pPr>
              <w:spacing w:after="156"/>
              <w:rPr>
                <w:szCs w:val="21"/>
              </w:rPr>
            </w:pPr>
            <w:r>
              <w:rPr>
                <w:szCs w:val="21"/>
              </w:rPr>
            </w:r>
            <w:r/>
          </w:p>
          <w:p>
            <w:pPr>
              <w:spacing w:after="156"/>
              <w:rPr>
                <w:szCs w:val="21"/>
              </w:rPr>
            </w:pPr>
            <w:r>
              <w:rPr>
                <w:rFonts w:hint="eastAsia"/>
                <w:szCs w:val="21"/>
              </w:rPr>
              <w:t xml:space="preserve">营销宣传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spacing w:after="156"/>
              <w:rPr>
                <w:szCs w:val="21"/>
              </w:rPr>
            </w:pPr>
            <w:r>
              <w:rPr>
                <w:rFonts w:hint="eastAsia"/>
                <w:szCs w:val="21"/>
              </w:rPr>
              <w:t xml:space="preserve">新媒体宣传、账号建立运营、营销物料设计制作、营销渠道搭建和宣传等日常性工作。</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spacing w:after="156"/>
              <w:rPr>
                <w:szCs w:val="21"/>
              </w:rPr>
            </w:pPr>
            <w:r>
              <w:rPr>
                <w:szCs w:val="21"/>
              </w:rPr>
            </w:r>
            <w:r/>
          </w:p>
          <w:p>
            <w:pPr>
              <w:spacing w:after="156"/>
              <w:rPr>
                <w:szCs w:val="21"/>
              </w:rPr>
            </w:pPr>
            <w:r>
              <w:rPr>
                <w:rFonts w:hint="eastAsia"/>
                <w:szCs w:val="21"/>
              </w:rPr>
              <w:t xml:space="preserve">抖音、视频号、</w:t>
            </w:r>
            <w:r>
              <w:rPr>
                <w:rFonts w:hint="eastAsia"/>
                <w:szCs w:val="21"/>
              </w:rPr>
              <w:br/>
            </w:r>
            <w:r>
              <w:rPr>
                <w:rFonts w:hint="eastAsia"/>
                <w:szCs w:val="21"/>
              </w:rPr>
              <w:t xml:space="preserve">小红书、公众号等等</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rFonts w:hint="eastAsia"/>
                <w:szCs w:val="21"/>
              </w:rPr>
              <w:t xml:space="preserve"> </w:t>
            </w:r>
            <w:r/>
          </w:p>
        </w:tc>
      </w:tr>
      <w:tr>
        <w:trPr>
          <w:jc w:val="center"/>
          <w:trHeight w:val="621"/>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rFonts w:hint="eastAsia"/>
                <w:szCs w:val="21"/>
              </w:rPr>
              <w:t xml:space="preserve">5</w:t>
            </w:r>
            <w:r/>
          </w:p>
        </w:tc>
        <w:tc>
          <w:tcPr>
            <w:tcBorders>
              <w:top w:val="single" w:color="auto" w:sz="4" w:space="0"/>
              <w:left w:val="single" w:color="auto" w:sz="4" w:space="0"/>
              <w:bottom w:val="single" w:color="auto" w:sz="4" w:space="0"/>
              <w:right w:val="single" w:color="auto" w:sz="4" w:space="0"/>
            </w:tcBorders>
            <w:tcW w:w="1512" w:type="dxa"/>
            <w:vAlign w:val="center"/>
            <w:vMerge w:val="continue"/>
            <w:textDirection w:val="lrTb"/>
            <w:noWrap w:val="false"/>
          </w:tcPr>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spacing w:after="156"/>
              <w:rPr>
                <w:szCs w:val="21"/>
              </w:rPr>
            </w:pPr>
            <w:r>
              <w:rPr>
                <w:rFonts w:hint="eastAsia"/>
                <w:szCs w:val="21"/>
              </w:rPr>
              <w:t xml:space="preserve">官方媒体关于发展思路提炼总结、传播报道等</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spacing w:after="156"/>
              <w:rPr>
                <w:szCs w:val="21"/>
              </w:rPr>
            </w:pPr>
            <w:r>
              <w:rPr>
                <w:rFonts w:hint="eastAsia"/>
                <w:szCs w:val="21"/>
              </w:rPr>
              <w:t xml:space="preserve">央媒体、省媒体宣传</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rFonts w:hint="eastAsia"/>
                <w:szCs w:val="21"/>
              </w:rPr>
              <w:t xml:space="preserve"> </w:t>
            </w:r>
            <w:r/>
          </w:p>
        </w:tc>
      </w:tr>
      <w:tr>
        <w:trPr>
          <w:jc w:val="center"/>
          <w:trHeight w:val="621"/>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6</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spacing w:after="156"/>
              <w:rPr>
                <w:szCs w:val="21"/>
              </w:rPr>
            </w:pPr>
            <w:r>
              <w:rPr>
                <w:rFonts w:hint="eastAsia"/>
                <w:szCs w:val="21"/>
              </w:rPr>
              <w:t xml:space="preserve">数字化小程序开发运营</w:t>
            </w:r>
            <w:r/>
          </w:p>
          <w:p>
            <w:pPr>
              <w:spacing w:after="156"/>
              <w:rPr>
                <w:szCs w:val="21"/>
              </w:rPr>
            </w:pPr>
            <w:r>
              <w:rPr>
                <w:szCs w:val="21"/>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spacing w:after="156"/>
              <w:rPr>
                <w:szCs w:val="21"/>
              </w:rPr>
            </w:pPr>
            <w:r>
              <w:rPr>
                <w:rFonts w:hint="eastAsia"/>
                <w:szCs w:val="21"/>
              </w:rPr>
              <w:t xml:space="preserve">数字化商城基础版搭建及小程序开发等。参照禹上稻乡小程序，结合地方资源特色进行小程序开发，并开展数字化运营。</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spacing w:after="156"/>
              <w:rPr>
                <w:szCs w:val="21"/>
              </w:rPr>
            </w:pPr>
            <w:r>
              <w:rPr>
                <w:rFonts w:hint="eastAsia"/>
                <w:szCs w:val="21"/>
              </w:rPr>
              <w:t xml:space="preserve">小程序开发好、进入试运行阶段，支付</w:t>
            </w:r>
            <w:r>
              <w:rPr>
                <w:rFonts w:hint="eastAsia"/>
                <w:szCs w:val="21"/>
                <w:u w:val="single"/>
              </w:rPr>
              <w:t xml:space="preserve">   </w:t>
            </w:r>
            <w:r>
              <w:rPr>
                <w:rFonts w:hint="eastAsia"/>
                <w:szCs w:val="21"/>
              </w:rPr>
              <w:t xml:space="preserve">%；经过</w:t>
            </w:r>
            <w:r>
              <w:rPr>
                <w:rFonts w:hint="eastAsia"/>
                <w:szCs w:val="21"/>
                <w:u w:val="single"/>
              </w:rPr>
              <w:t xml:space="preserve">    </w:t>
            </w:r>
            <w:r>
              <w:rPr>
                <w:rFonts w:hint="eastAsia"/>
                <w:szCs w:val="21"/>
              </w:rPr>
              <w:t xml:space="preserve"> 个月的运营，小程序可顺利运行，支付 </w:t>
            </w:r>
            <w:r>
              <w:rPr>
                <w:rFonts w:hint="eastAsia"/>
                <w:szCs w:val="21"/>
                <w:u w:val="single"/>
              </w:rPr>
              <w:t xml:space="preserve">    </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szCs w:val="21"/>
              </w:rPr>
            </w:r>
            <w:r/>
          </w:p>
          <w:p>
            <w:pPr>
              <w:spacing w:after="156"/>
              <w:rPr>
                <w:szCs w:val="21"/>
              </w:rPr>
            </w:pPr>
            <w:r>
              <w:rPr>
                <w:szCs w:val="21"/>
              </w:rPr>
            </w:r>
            <w:r/>
          </w:p>
          <w:p>
            <w:pPr>
              <w:spacing w:after="156"/>
              <w:rPr>
                <w:szCs w:val="21"/>
              </w:rPr>
            </w:pPr>
            <w:r>
              <w:rPr>
                <w:rFonts w:hint="eastAsia"/>
                <w:szCs w:val="21"/>
              </w:rPr>
              <w:t xml:space="preserve"> </w:t>
            </w:r>
            <w:r/>
          </w:p>
        </w:tc>
      </w:tr>
      <w:tr>
        <w:trPr>
          <w:jc w:val="center"/>
          <w:trHeight w:val="213"/>
        </w:trPr>
        <w:tc>
          <w:tcPr>
            <w:tcBorders>
              <w:top w:val="single" w:color="auto" w:sz="4" w:space="0"/>
              <w:left w:val="single" w:color="auto" w:sz="4" w:space="0"/>
              <w:bottom w:val="single" w:color="auto" w:sz="4" w:space="0"/>
              <w:right w:val="single" w:color="auto" w:sz="4" w:space="0"/>
            </w:tcBorders>
            <w:tcW w:w="831" w:type="dxa"/>
            <w:textDirection w:val="lrTb"/>
            <w:noWrap/>
          </w:tcPr>
          <w:p>
            <w:pPr>
              <w:spacing w:after="156"/>
              <w:rPr>
                <w:szCs w:val="21"/>
              </w:rPr>
            </w:pPr>
            <w:r>
              <w:rPr>
                <w:rFonts w:hint="eastAsia"/>
                <w:szCs w:val="21"/>
              </w:rPr>
              <w:t xml:space="preserve">7</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spacing w:after="156"/>
              <w:rPr>
                <w:szCs w:val="21"/>
              </w:rPr>
            </w:pPr>
            <w:r>
              <w:rPr>
                <w:rFonts w:hint="eastAsia"/>
                <w:szCs w:val="21"/>
              </w:rPr>
              <w:t xml:space="preserve">基础办公费</w:t>
            </w:r>
            <w:r/>
          </w:p>
        </w:tc>
        <w:tc>
          <w:tcPr>
            <w:tcBorders>
              <w:top w:val="single" w:color="auto" w:sz="4" w:space="0"/>
              <w:left w:val="single" w:color="auto" w:sz="4" w:space="0"/>
              <w:bottom w:val="single" w:color="auto" w:sz="4" w:space="0"/>
              <w:right w:val="single" w:color="auto" w:sz="4" w:space="0"/>
            </w:tcBorders>
            <w:tcW w:w="2551" w:type="dxa"/>
            <w:textDirection w:val="lrTb"/>
            <w:noWrap/>
          </w:tcPr>
          <w:p>
            <w:pPr>
              <w:spacing w:after="156"/>
              <w:rPr>
                <w:szCs w:val="21"/>
              </w:rPr>
            </w:pPr>
            <w:r>
              <w:rPr>
                <w:rFonts w:hint="eastAsia"/>
                <w:szCs w:val="21"/>
              </w:rPr>
              <w:t xml:space="preserve">　办公必要设备等</w:t>
            </w:r>
            <w:r/>
          </w:p>
        </w:tc>
        <w:tc>
          <w:tcPr>
            <w:tcBorders>
              <w:top w:val="single" w:color="auto" w:sz="4" w:space="0"/>
              <w:left w:val="single" w:color="auto" w:sz="4" w:space="0"/>
              <w:bottom w:val="single" w:color="auto" w:sz="4" w:space="0"/>
              <w:right w:val="single" w:color="auto" w:sz="4" w:space="0"/>
            </w:tcBorders>
            <w:tcW w:w="2212" w:type="dxa"/>
            <w:textDirection w:val="lrTb"/>
            <w:noWrap/>
          </w:tcPr>
          <w:p>
            <w:pPr>
              <w:spacing w:after="156"/>
              <w:rPr>
                <w:szCs w:val="21"/>
              </w:rPr>
            </w:pPr>
            <w:r>
              <w:rPr>
                <w:rFonts w:hint="eastAsia"/>
                <w:szCs w:val="21"/>
              </w:rPr>
              <w:t xml:space="preserve">　</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rFonts w:hint="eastAsia"/>
                <w:szCs w:val="21"/>
              </w:rPr>
              <w:t xml:space="preserve"> </w:t>
            </w:r>
            <w:r/>
          </w:p>
        </w:tc>
      </w:tr>
      <w:tr>
        <w:trPr>
          <w:jc w:val="center"/>
          <w:trHeight w:val="213"/>
        </w:trPr>
        <w:tc>
          <w:tcPr>
            <w:gridSpan w:val="4"/>
            <w:tcBorders>
              <w:top w:val="single" w:color="auto" w:sz="4" w:space="0"/>
              <w:left w:val="single" w:color="auto" w:sz="4" w:space="0"/>
              <w:bottom w:val="single" w:color="auto" w:sz="4" w:space="0"/>
              <w:right w:val="single" w:color="auto" w:sz="4" w:space="0"/>
            </w:tcBorders>
            <w:tcW w:w="7106" w:type="dxa"/>
            <w:textDirection w:val="lrTb"/>
            <w:noWrap/>
          </w:tcPr>
          <w:p>
            <w:pPr>
              <w:ind w:firstLine="5250"/>
              <w:spacing w:after="156"/>
              <w:rPr>
                <w:szCs w:val="21"/>
              </w:rPr>
            </w:pPr>
            <w:r>
              <w:rPr>
                <w:rFonts w:hint="eastAsia"/>
                <w:szCs w:val="21"/>
              </w:rPr>
              <w:t xml:space="preserve">运营项目合计</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spacing w:after="156"/>
              <w:rPr>
                <w:szCs w:val="21"/>
              </w:rPr>
            </w:pPr>
            <w:r>
              <w:rPr>
                <w:rFonts w:hint="eastAsia"/>
                <w:szCs w:val="21"/>
              </w:rPr>
              <w:t xml:space="preserve"> </w:t>
            </w:r>
            <w:r/>
          </w:p>
        </w:tc>
      </w:tr>
    </w:tbl>
    <w:p>
      <w:pPr>
        <w:jc w:val="left"/>
        <w:spacing w:line="360" w:lineRule="auto"/>
        <w:shd w:val="clear" w:color="auto" w:fill="ffffff"/>
        <w:widowControl/>
        <w:rPr>
          <w:rFonts w:ascii="Arial" w:hAnsi="Arial" w:eastAsia="Arial" w:cs="Arial"/>
          <w:szCs w:val="21"/>
        </w:rPr>
      </w:pPr>
      <w:r>
        <w:rPr>
          <w:rFonts w:ascii="Arial" w:hAnsi="Arial" w:eastAsia="Arial" w:cs="Arial"/>
          <w:szCs w:val="21"/>
        </w:rPr>
      </w:r>
      <w:r/>
    </w:p>
    <w:p>
      <w:pPr>
        <w:ind w:left="210"/>
        <w:jc w:val="left"/>
        <w:spacing w:line="360" w:lineRule="auto"/>
        <w:shd w:val="clear" w:color="auto" w:fill="ffffff"/>
        <w:widowControl/>
        <w:rPr>
          <w:rFonts w:ascii="Arial" w:hAnsi="Arial" w:eastAsia="Arial" w:cs="Arial"/>
        </w:rPr>
      </w:pPr>
      <w:r>
        <w:rPr>
          <w:rFonts w:ascii="Arial" w:hAnsi="Arial" w:cs="Arial"/>
          <w:szCs w:val="21"/>
        </w:rPr>
        <w:t xml:space="preserve">说明：</w:t>
      </w:r>
      <w:r/>
    </w:p>
    <w:p>
      <w:pPr>
        <w:ind w:left="210"/>
        <w:jc w:val="left"/>
        <w:spacing w:line="360" w:lineRule="auto"/>
        <w:shd w:val="clear" w:color="auto" w:fill="ffffff"/>
        <w:widowControl/>
        <w:rPr>
          <w:rFonts w:ascii="Arial" w:hAnsi="Arial" w:eastAsia="Arial" w:cs="Arial"/>
        </w:rPr>
      </w:pPr>
      <w:r>
        <w:rPr>
          <w:rFonts w:ascii="Arial" w:hAnsi="Arial" w:eastAsia="Arial" w:cs="Arial"/>
        </w:rPr>
        <w:t xml:space="preserve">1.“</w:t>
      </w:r>
      <w:r>
        <w:rPr>
          <w:rFonts w:ascii="Arial" w:hAnsi="Arial" w:cs="Arial"/>
        </w:rPr>
        <w:t xml:space="preserve">初始总价</w:t>
      </w:r>
      <w:r>
        <w:rPr>
          <w:rFonts w:ascii="Arial" w:hAnsi="Arial" w:eastAsia="Arial" w:cs="Arial"/>
        </w:rPr>
        <w:t xml:space="preserve">”</w:t>
      </w:r>
      <w:r>
        <w:rPr>
          <w:rFonts w:ascii="Arial" w:hAnsi="Arial" w:cs="Arial"/>
        </w:rPr>
        <w:t xml:space="preserve">应包括为完成整个项目所产生的所有费用，磋商文件另有规定的除外。</w:t>
      </w:r>
      <w:r/>
    </w:p>
    <w:p>
      <w:pPr>
        <w:ind w:firstLine="210"/>
        <w:jc w:val="left"/>
        <w:spacing w:line="360" w:lineRule="auto"/>
        <w:shd w:val="clear" w:color="auto" w:fill="ffffff"/>
        <w:widowControl/>
        <w:rPr>
          <w:rFonts w:ascii="Arial" w:hAnsi="Arial" w:eastAsia="Arial" w:cs="Arial"/>
          <w:szCs w:val="21"/>
        </w:rPr>
      </w:pPr>
      <w:r>
        <w:rPr>
          <w:rFonts w:ascii="Arial" w:hAnsi="Arial" w:eastAsia="Arial" w:cs="Arial"/>
          <w:szCs w:val="21"/>
        </w:rPr>
        <w:t xml:space="preserve">2.</w:t>
      </w:r>
      <w:r>
        <w:rPr>
          <w:rFonts w:ascii="Arial" w:hAnsi="Arial" w:cs="Arial"/>
          <w:szCs w:val="21"/>
        </w:rPr>
        <w:t xml:space="preserve">《分项报价表》中</w:t>
      </w:r>
      <w:r>
        <w:rPr>
          <w:rFonts w:ascii="Arial" w:hAnsi="Arial" w:eastAsia="Arial" w:cs="Arial"/>
          <w:szCs w:val="21"/>
        </w:rPr>
        <w:t xml:space="preserve">“</w:t>
      </w:r>
      <w:bookmarkStart w:id="371" w:name="OLE_LINK42"/>
      <w:r>
        <w:rPr>
          <w:rFonts w:ascii="Arial" w:hAnsi="Arial" w:cs="Arial"/>
          <w:szCs w:val="21"/>
        </w:rPr>
        <w:t xml:space="preserve">分项总价</w:t>
      </w:r>
      <w:bookmarkEnd w:id="371"/>
      <w:r>
        <w:rPr>
          <w:rFonts w:ascii="Arial" w:hAnsi="Arial" w:eastAsia="Arial" w:cs="Arial"/>
          <w:szCs w:val="21"/>
        </w:rPr>
        <w:t xml:space="preserve">”</w:t>
      </w:r>
      <w:r>
        <w:rPr>
          <w:rFonts w:ascii="Arial" w:hAnsi="Arial" w:cs="Arial"/>
          <w:szCs w:val="21"/>
        </w:rPr>
        <w:t xml:space="preserve">应当与《初始报价一览表》中</w:t>
      </w:r>
      <w:r>
        <w:rPr>
          <w:rFonts w:ascii="Arial" w:hAnsi="Arial" w:eastAsia="Arial" w:cs="Arial"/>
          <w:szCs w:val="21"/>
        </w:rPr>
        <w:t xml:space="preserve">“</w:t>
      </w:r>
      <w:r>
        <w:rPr>
          <w:rFonts w:ascii="Arial" w:hAnsi="Arial" w:cs="Arial"/>
          <w:szCs w:val="21"/>
        </w:rPr>
        <w:t xml:space="preserve">响应总价</w:t>
      </w:r>
      <w:r>
        <w:rPr>
          <w:rFonts w:ascii="Arial" w:hAnsi="Arial" w:eastAsia="Arial" w:cs="Arial"/>
          <w:szCs w:val="21"/>
        </w:rPr>
        <w:t xml:space="preserve">”</w:t>
      </w:r>
      <w:r>
        <w:rPr>
          <w:rFonts w:ascii="Arial" w:hAnsi="Arial" w:cs="Arial"/>
          <w:szCs w:val="21"/>
        </w:rPr>
        <w:t xml:space="preserve">一致。</w:t>
      </w:r>
      <w:r/>
    </w:p>
    <w:p>
      <w:pPr>
        <w:ind w:firstLine="210"/>
        <w:jc w:val="left"/>
        <w:spacing w:line="360" w:lineRule="auto"/>
        <w:shd w:val="clear" w:color="auto" w:fill="ffffff"/>
        <w:widowControl/>
        <w:rPr>
          <w:rFonts w:ascii="Arial" w:hAnsi="Arial" w:eastAsia="Arial" w:cs="Arial"/>
          <w:szCs w:val="21"/>
        </w:rPr>
      </w:pPr>
      <w:r>
        <w:rPr>
          <w:rFonts w:ascii="Arial" w:hAnsi="Arial" w:eastAsia="Arial" w:cs="Arial"/>
          <w:lang w:val="zh-CN"/>
        </w:rPr>
        <w:t xml:space="preserve">3.</w:t>
      </w:r>
      <w:r>
        <w:rPr>
          <w:rFonts w:ascii="Arial" w:hAnsi="Arial" w:cs="Arial"/>
          <w:lang w:val="zh-CN"/>
        </w:rPr>
        <w:t xml:space="preserve">分项报价格式自拟，</w:t>
      </w:r>
      <w:r>
        <w:rPr>
          <w:rFonts w:ascii="Arial" w:hAnsi="Arial" w:cs="Arial"/>
          <w:szCs w:val="21"/>
        </w:rPr>
        <w:t xml:space="preserve">如果行数不够，请自行增加。</w:t>
      </w:r>
      <w:r/>
    </w:p>
    <w:p>
      <w:pPr>
        <w:ind w:right="420" w:firstLine="4515"/>
        <w:spacing w:line="360" w:lineRule="auto"/>
        <w:rPr>
          <w:rFonts w:ascii="Arial" w:hAnsi="Arial" w:cs="Arial"/>
        </w:rPr>
      </w:pPr>
      <w:r>
        <w:rPr>
          <w:rFonts w:ascii="Arial" w:hAnsi="Arial" w:cs="Arial"/>
        </w:rPr>
      </w:r>
      <w:r/>
    </w:p>
    <w:p>
      <w:pPr>
        <w:ind w:right="420" w:firstLine="4515"/>
        <w:spacing w:line="360" w:lineRule="auto"/>
        <w:rPr>
          <w:rFonts w:ascii="Arial" w:hAnsi="Arial" w:cs="Arial"/>
        </w:rPr>
      </w:pPr>
      <w:r>
        <w:rPr>
          <w:rFonts w:ascii="Arial" w:hAnsi="Arial" w:cs="Arial"/>
        </w:rPr>
      </w:r>
      <w:r/>
    </w:p>
    <w:p>
      <w:pPr>
        <w:ind w:right="420" w:firstLine="4515"/>
        <w:spacing w:line="360" w:lineRule="auto"/>
        <w:rPr>
          <w:rFonts w:ascii="Arial" w:hAnsi="Arial" w:cs="Arial"/>
        </w:rPr>
      </w:pPr>
      <w:r>
        <w:rPr>
          <w:rFonts w:ascii="Arial" w:hAnsi="Arial" w:cs="Arial"/>
        </w:rPr>
      </w:r>
      <w:r/>
    </w:p>
    <w:p>
      <w:pPr>
        <w:ind w:right="420" w:firstLine="4515"/>
        <w:spacing w:line="360" w:lineRule="auto"/>
        <w:rPr>
          <w:rFonts w:ascii="Arial" w:hAnsi="Arial" w:cs="Arial"/>
          <w:u w:val="single"/>
        </w:rPr>
      </w:pPr>
      <w:r>
        <w:rPr>
          <w:rFonts w:ascii="Arial" w:hAnsi="Arial" w:cs="Arial"/>
        </w:rPr>
        <w:t xml:space="preserve">供应商名称（公章）：</w:t>
      </w:r>
      <w:r>
        <w:rPr>
          <w:rFonts w:ascii="Arial" w:hAnsi="Arial" w:cs="Arial"/>
          <w:u w:val="single"/>
        </w:rPr>
        <w:t xml:space="preserve">                 </w:t>
      </w:r>
      <w:r/>
    </w:p>
    <w:p>
      <w:pPr>
        <w:ind w:right="420" w:firstLine="4515"/>
        <w:spacing w:line="360" w:lineRule="auto"/>
        <w:rPr>
          <w:rFonts w:ascii="Arial" w:hAnsi="Arial" w:cs="Arial"/>
          <w:szCs w:val="21"/>
        </w:rPr>
      </w:pPr>
      <w:r>
        <w:rPr>
          <w:rFonts w:ascii="Arial" w:hAnsi="Arial" w:cs="Arial"/>
          <w:szCs w:val="21"/>
        </w:rPr>
        <w:t xml:space="preserve">法定代表人（单位负责人）</w:t>
      </w:r>
      <w:r/>
    </w:p>
    <w:p>
      <w:pPr>
        <w:jc w:val="right"/>
        <w:spacing w:line="360" w:lineRule="auto"/>
        <w:rPr>
          <w:rFonts w:ascii="Arial" w:hAnsi="Arial" w:cs="Arial"/>
          <w:szCs w:val="21"/>
          <w:u w:val="single"/>
        </w:rPr>
      </w:pPr>
      <w:r>
        <w:rPr>
          <w:rFonts w:ascii="Arial" w:hAnsi="Arial" w:cs="Arial"/>
          <w:szCs w:val="21"/>
        </w:rPr>
        <w:t xml:space="preserve">或其授权代表（签字或盖章）：</w:t>
      </w:r>
      <w:r>
        <w:rPr>
          <w:rFonts w:ascii="Arial" w:hAnsi="Arial" w:cs="Arial"/>
          <w:szCs w:val="21"/>
          <w:u w:val="single"/>
        </w:rPr>
        <w:t xml:space="preserve">  </w:t>
      </w:r>
      <w:r>
        <w:rPr>
          <w:rFonts w:ascii="Arial" w:hAnsi="Arial" w:cs="Arial"/>
          <w:szCs w:val="21"/>
          <w:u w:val="single"/>
        </w:rPr>
        <w:tab/>
      </w:r>
      <w:r>
        <w:rPr>
          <w:rFonts w:ascii="Arial" w:hAnsi="Arial" w:cs="Arial"/>
          <w:szCs w:val="21"/>
          <w:u w:val="single"/>
        </w:rPr>
        <w:t xml:space="preserve">     </w:t>
      </w:r>
      <w:r>
        <w:rPr>
          <w:rFonts w:ascii="Arial" w:hAnsi="Arial" w:cs="Arial"/>
          <w:szCs w:val="21"/>
          <w:u w:val="single"/>
        </w:rPr>
        <w:tab/>
      </w:r>
      <w:r/>
    </w:p>
    <w:p>
      <w:pPr>
        <w:ind w:right="420"/>
        <w:jc w:val="center"/>
        <w:spacing w:line="360" w:lineRule="auto"/>
        <w:rPr>
          <w:rFonts w:ascii="Arial" w:hAnsi="Arial" w:cs="Arial"/>
          <w:sz w:val="24"/>
        </w:rPr>
      </w:pPr>
      <w:r>
        <w:rPr>
          <w:rFonts w:ascii="Arial" w:hAnsi="Arial" w:cs="Arial"/>
          <w:bCs/>
        </w:rPr>
        <w:t xml:space="preserve">                                 日期：______年</w:t>
      </w:r>
      <w:r>
        <w:rPr>
          <w:rFonts w:ascii="Arial" w:hAnsi="Arial" w:cs="Arial"/>
          <w:bCs/>
          <w:u w:val="single"/>
        </w:rPr>
        <w:t xml:space="preserve">    </w:t>
      </w:r>
      <w:r>
        <w:rPr>
          <w:rFonts w:ascii="Arial" w:hAnsi="Arial" w:cs="Arial"/>
          <w:bCs/>
        </w:rPr>
        <w:t xml:space="preserve">月</w:t>
      </w:r>
      <w:r>
        <w:rPr>
          <w:rFonts w:ascii="Arial" w:hAnsi="Arial" w:cs="Arial"/>
          <w:bCs/>
          <w:u w:val="single"/>
        </w:rPr>
        <w:t xml:space="preserve">    </w:t>
      </w:r>
      <w:r>
        <w:rPr>
          <w:rFonts w:ascii="Arial" w:hAnsi="Arial" w:cs="Arial"/>
          <w:bCs/>
        </w:rPr>
        <w:t xml:space="preserve">日</w:t>
      </w:r>
      <w:bookmarkEnd w:id="369"/>
      <w:r/>
      <w:bookmarkStart w:id="372" w:name="_Toc104560901"/>
      <w:r/>
      <w:bookmarkStart w:id="373" w:name="_Toc107246281"/>
      <w:r/>
      <w:bookmarkStart w:id="374" w:name="_Toc103848586"/>
      <w:r/>
      <w:bookmarkStart w:id="375" w:name="_Toc102117319"/>
      <w:r>
        <w:rPr>
          <w:rFonts w:ascii="Arial" w:hAnsi="Arial" w:cs="Arial"/>
          <w:bCs/>
          <w:sz w:val="24"/>
        </w:rPr>
        <w:br w:type="page" w:clear="all"/>
      </w:r>
      <w:r>
        <w:rPr>
          <w:rFonts w:ascii="Arial" w:hAnsi="Arial" w:cs="Arial"/>
          <w:bCs/>
          <w:sz w:val="24"/>
        </w:rPr>
        <w:t xml:space="preserve">（5）商务条款偏离表</w:t>
      </w:r>
      <w:bookmarkEnd w:id="372"/>
      <w:r/>
      <w:bookmarkEnd w:id="373"/>
      <w:r/>
      <w:bookmarkEnd w:id="374"/>
      <w:r/>
      <w:r/>
    </w:p>
    <w:p>
      <w:pPr>
        <w:pStyle w:val="817"/>
        <w:ind w:firstLine="420"/>
        <w:rPr>
          <w:rFonts w:ascii="Arial" w:hAnsi="Arial" w:cs="Arial"/>
          <w:sz w:val="21"/>
          <w:szCs w:val="21"/>
        </w:rPr>
      </w:pPr>
      <w:r>
        <w:rPr>
          <w:rFonts w:ascii="Arial" w:hAnsi="Arial" w:cs="Arial"/>
          <w:sz w:val="21"/>
          <w:szCs w:val="21"/>
        </w:rPr>
      </w:r>
      <w:r/>
    </w:p>
    <w:p>
      <w:pPr>
        <w:pStyle w:val="817"/>
        <w:ind w:firstLine="420"/>
        <w:rPr>
          <w:rFonts w:ascii="Arial" w:hAnsi="Arial" w:cs="Arial"/>
          <w:sz w:val="21"/>
          <w:szCs w:val="21"/>
          <w:u w:val="single"/>
        </w:rPr>
      </w:pPr>
      <w:r>
        <w:rPr>
          <w:rFonts w:ascii="Arial" w:hAnsi="Arial" w:cs="Arial"/>
          <w:sz w:val="21"/>
          <w:szCs w:val="21"/>
        </w:rPr>
        <w:t xml:space="preserve">项目名称：</w:t>
      </w:r>
      <w:r>
        <w:rPr>
          <w:rFonts w:ascii="Arial" w:hAnsi="Arial" w:cs="Arial"/>
          <w:sz w:val="21"/>
          <w:szCs w:val="21"/>
          <w:u w:val="single"/>
        </w:rPr>
        <w:tab/>
      </w:r>
      <w:r>
        <w:rPr>
          <w:rFonts w:ascii="Arial" w:hAnsi="Arial" w:cs="Arial"/>
          <w:sz w:val="21"/>
          <w:szCs w:val="21"/>
          <w:u w:val="single"/>
        </w:rPr>
        <w:tab/>
      </w:r>
      <w:r>
        <w:rPr>
          <w:rFonts w:ascii="Arial" w:hAnsi="Arial" w:cs="Arial"/>
          <w:sz w:val="21"/>
          <w:szCs w:val="21"/>
          <w:u w:val="single"/>
        </w:rPr>
        <w:tab/>
      </w:r>
      <w:r>
        <w:rPr>
          <w:rFonts w:ascii="Arial" w:hAnsi="Arial" w:cs="Arial"/>
          <w:sz w:val="21"/>
          <w:szCs w:val="21"/>
          <w:u w:val="single"/>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 xml:space="preserve">项目编号：</w:t>
      </w:r>
      <w:r>
        <w:rPr>
          <w:rFonts w:ascii="Arial" w:hAnsi="Arial" w:cs="Arial"/>
          <w:sz w:val="21"/>
          <w:szCs w:val="21"/>
          <w:u w:val="single"/>
        </w:rPr>
        <w:t xml:space="preserve">  </w:t>
      </w:r>
      <w:r>
        <w:rPr>
          <w:rFonts w:hint="eastAsia" w:ascii="Arial" w:hAnsi="Arial" w:cs="Arial"/>
          <w:sz w:val="21"/>
          <w:szCs w:val="21"/>
          <w:u w:val="single"/>
        </w:rPr>
        <w:t xml:space="preserve">暂无</w:t>
      </w:r>
      <w:r>
        <w:rPr>
          <w:rFonts w:ascii="Arial" w:hAnsi="Arial" w:cs="Arial"/>
          <w:sz w:val="21"/>
          <w:szCs w:val="21"/>
          <w:u w:val="single"/>
        </w:rPr>
        <w:t xml:space="preserve">             </w:t>
      </w:r>
      <w:r/>
    </w:p>
    <w:p>
      <w:pPr>
        <w:pStyle w:val="817"/>
        <w:ind w:firstLine="420"/>
        <w:rPr>
          <w:rFonts w:ascii="Arial" w:hAnsi="Arial" w:cs="Arial"/>
          <w:sz w:val="21"/>
          <w:szCs w:val="21"/>
          <w:u w:val="single"/>
        </w:rPr>
      </w:pPr>
      <w:r>
        <w:rPr>
          <w:rFonts w:ascii="Arial" w:hAnsi="Arial" w:cs="Arial"/>
          <w:sz w:val="21"/>
          <w:szCs w:val="21"/>
          <w:u w:val="single"/>
        </w:rPr>
      </w:r>
      <w:r/>
    </w:p>
    <w:tbl>
      <w:tblPr>
        <w:tblStyle w:val="812"/>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序号</w:t>
            </w:r>
            <w:r/>
          </w:p>
        </w:tc>
        <w:tc>
          <w:tcPr>
            <w:tcW w:w="1844"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磋商文件条目号</w:t>
            </w:r>
            <w:r/>
          </w:p>
        </w:tc>
        <w:tc>
          <w:tcPr>
            <w:tcW w:w="2268"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磋商文件的商务条款</w:t>
            </w:r>
            <w:r/>
          </w:p>
        </w:tc>
        <w:tc>
          <w:tcPr>
            <w:tcW w:w="212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响应文件的商务条款</w:t>
            </w:r>
            <w:r/>
          </w:p>
        </w:tc>
        <w:tc>
          <w:tcPr>
            <w:tcW w:w="1134" w:type="dxa"/>
            <w:textDirection w:val="lrTb"/>
            <w:noWrap w:val="false"/>
          </w:tcPr>
          <w:p>
            <w:pPr>
              <w:pStyle w:val="817"/>
              <w:ind w:firstLine="0"/>
              <w:jc w:val="center"/>
              <w:spacing w:line="480" w:lineRule="auto"/>
              <w:rPr>
                <w:rFonts w:ascii="Arial" w:hAnsi="Arial" w:cs="Arial"/>
                <w:sz w:val="21"/>
                <w:szCs w:val="21"/>
              </w:rPr>
            </w:pPr>
            <w:r>
              <w:rPr>
                <w:rFonts w:ascii="Arial" w:hAnsi="Arial" w:cs="Arial"/>
                <w:sz w:val="21"/>
                <w:szCs w:val="21"/>
              </w:rPr>
              <w:t xml:space="preserve">是否偏离</w:t>
            </w:r>
            <w:r/>
          </w:p>
        </w:tc>
        <w:tc>
          <w:tcPr>
            <w:tcW w:w="1781"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偏离</w:t>
            </w:r>
            <w:r/>
          </w:p>
        </w:tc>
        <w:tc>
          <w:tcPr>
            <w:tcW w:w="797"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说明</w:t>
            </w:r>
            <w:r/>
          </w:p>
        </w:tc>
      </w:tr>
      <w:tr>
        <w:trPr>
          <w:jc w:val="center"/>
          <w:trHeight w:val="570"/>
        </w:trPr>
        <w:tc>
          <w:tcPr>
            <w:tcW w:w="653"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844"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268"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12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134" w:type="dxa"/>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781"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797"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r>
      <w:tr>
        <w:trPr>
          <w:jc w:val="center"/>
          <w:trHeight w:val="681"/>
        </w:trPr>
        <w:tc>
          <w:tcPr>
            <w:tcW w:w="653"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844"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268"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12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134" w:type="dxa"/>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781"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797"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r>
      <w:tr>
        <w:trPr>
          <w:jc w:val="center"/>
          <w:trHeight w:val="690"/>
        </w:trPr>
        <w:tc>
          <w:tcPr>
            <w:tcW w:w="653"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844"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268"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12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134" w:type="dxa"/>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781"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797"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r>
      <w:tr>
        <w:trPr>
          <w:jc w:val="center"/>
          <w:trHeight w:val="714"/>
        </w:trPr>
        <w:tc>
          <w:tcPr>
            <w:tcW w:w="653"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844"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268"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12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134" w:type="dxa"/>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781"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797"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r>
      <w:tr>
        <w:trPr>
          <w:jc w:val="center"/>
          <w:trHeight w:val="682"/>
        </w:trPr>
        <w:tc>
          <w:tcPr>
            <w:tcW w:w="653"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844"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268"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12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134" w:type="dxa"/>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781"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797"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r>
      <w:tr>
        <w:trPr>
          <w:jc w:val="center"/>
          <w:trHeight w:val="707"/>
        </w:trPr>
        <w:tc>
          <w:tcPr>
            <w:tcW w:w="653"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844"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268"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212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134" w:type="dxa"/>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1781"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c>
          <w:tcPr>
            <w:tcW w:w="797"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r>
            <w:r/>
          </w:p>
        </w:tc>
      </w:tr>
    </w:tbl>
    <w:p>
      <w:pPr>
        <w:pStyle w:val="1027"/>
        <w:spacing w:line="360" w:lineRule="exact"/>
        <w:rPr>
          <w:rFonts w:ascii="Arial" w:hAnsi="Arial" w:cs="Arial"/>
          <w:b/>
          <w:bCs/>
        </w:rPr>
      </w:pPr>
      <w:r>
        <w:rPr>
          <w:rFonts w:ascii="Arial" w:hAnsi="Arial" w:cs="Arial"/>
          <w:b/>
          <w:bCs/>
        </w:rPr>
        <w:t xml:space="preserve">注：</w:t>
      </w:r>
      <w:r/>
    </w:p>
    <w:p>
      <w:pPr>
        <w:pStyle w:val="1027"/>
        <w:spacing w:line="360" w:lineRule="exact"/>
        <w:rPr>
          <w:rFonts w:ascii="Arial" w:hAnsi="Arial" w:cs="Arial"/>
          <w:b/>
          <w:bCs/>
        </w:rPr>
      </w:pPr>
      <w:r>
        <w:rPr>
          <w:rFonts w:ascii="Arial" w:hAnsi="Arial" w:cs="Arial"/>
          <w:b/>
          <w:bCs/>
        </w:rPr>
        <w:t xml:space="preserve">1. 供应商须根据第三章《政府采购合同条款及格式》要求填写此表，作为响应文件的组成部分。</w:t>
      </w:r>
      <w:r/>
    </w:p>
    <w:p>
      <w:pPr>
        <w:pStyle w:val="1027"/>
        <w:spacing w:line="360" w:lineRule="exact"/>
        <w:rPr>
          <w:rFonts w:ascii="Arial" w:hAnsi="Arial" w:cs="Arial"/>
          <w:b/>
          <w:bCs/>
        </w:rPr>
      </w:pPr>
      <w:r>
        <w:rPr>
          <w:rFonts w:ascii="Arial" w:hAnsi="Arial" w:cs="Arial"/>
          <w:b/>
          <w:bCs/>
        </w:rPr>
        <w:t xml:space="preserve">2. 所有偏离必须在本表中列出，未在本偏离表中列出偏离，将视为供应商已完全接受磋商文件要求。如完全无偏离，也无其他说明，可在本表第一行填写“全部无偏离”。</w:t>
      </w:r>
      <w:r/>
    </w:p>
    <w:p>
      <w:pPr>
        <w:pStyle w:val="1027"/>
        <w:spacing w:line="360" w:lineRule="exact"/>
        <w:rPr>
          <w:rFonts w:ascii="Arial" w:hAnsi="Arial" w:cs="Arial"/>
          <w:b/>
          <w:bCs/>
        </w:rPr>
      </w:pPr>
      <w:r>
        <w:rPr>
          <w:rFonts w:ascii="Arial" w:hAnsi="Arial" w:cs="Arial"/>
          <w:b/>
          <w:bCs/>
        </w:rPr>
        <w:t xml:space="preserve">3. 偏离包括正、负偏离，正偏离指供应商的响应高于磋商文件要求，负偏离指供应商的响应低于磋商文件要求。</w:t>
      </w:r>
      <w:r/>
    </w:p>
    <w:p>
      <w:pPr>
        <w:pStyle w:val="1027"/>
        <w:spacing w:line="360" w:lineRule="exact"/>
        <w:rPr>
          <w:rFonts w:ascii="Arial" w:hAnsi="Arial" w:cs="Arial"/>
        </w:rPr>
      </w:pPr>
      <w:r>
        <w:rPr>
          <w:rFonts w:ascii="Arial" w:hAnsi="Arial" w:cs="Arial"/>
          <w:b/>
          <w:bCs/>
        </w:rPr>
        <w:t xml:space="preserve">4. 如供应商将此表空白，视为供应商无任何偏离。</w:t>
      </w:r>
      <w:r/>
    </w:p>
    <w:p>
      <w:pPr>
        <w:pStyle w:val="817"/>
        <w:ind w:firstLine="420"/>
        <w:rPr>
          <w:rFonts w:ascii="Arial" w:hAnsi="Arial" w:cs="Arial"/>
          <w:sz w:val="21"/>
          <w:szCs w:val="21"/>
        </w:rPr>
      </w:pPr>
      <w:r>
        <w:rPr>
          <w:rFonts w:ascii="Arial" w:hAnsi="Arial" w:cs="Arial"/>
          <w:sz w:val="21"/>
          <w:szCs w:val="21"/>
        </w:rPr>
      </w:r>
      <w:r/>
    </w:p>
    <w:p>
      <w:pPr>
        <w:pStyle w:val="817"/>
        <w:ind w:firstLine="0"/>
        <w:rPr>
          <w:rFonts w:ascii="Arial" w:hAnsi="Arial" w:cs="Arial"/>
          <w:sz w:val="21"/>
          <w:szCs w:val="21"/>
        </w:rPr>
      </w:pPr>
      <w:r>
        <w:rPr>
          <w:rFonts w:ascii="Arial" w:hAnsi="Arial" w:cs="Arial"/>
          <w:sz w:val="21"/>
          <w:szCs w:val="21"/>
        </w:rPr>
      </w:r>
      <w:r/>
    </w:p>
    <w:p>
      <w:pPr>
        <w:ind w:firstLine="440"/>
        <w:jc w:val="right"/>
        <w:spacing w:line="360" w:lineRule="auto"/>
        <w:rPr>
          <w:rFonts w:ascii="Arial" w:hAnsi="Arial" w:cs="Arial"/>
          <w:sz w:val="22"/>
          <w:szCs w:val="22"/>
        </w:rPr>
      </w:pPr>
      <w:r/>
      <w:bookmarkStart w:id="376" w:name="_Toc103848587"/>
      <w:r/>
      <w:bookmarkStart w:id="377" w:name="_Toc104560902"/>
      <w:r/>
      <w:r/>
    </w:p>
    <w:p>
      <w:pPr>
        <w:ind w:right="420" w:firstLine="3780"/>
        <w:spacing w:line="360" w:lineRule="auto"/>
        <w:rPr>
          <w:rFonts w:ascii="Arial" w:hAnsi="Arial" w:cs="Arial"/>
          <w:u w:val="single"/>
        </w:rPr>
      </w:pPr>
      <w:r>
        <w:rPr>
          <w:rFonts w:ascii="Arial" w:hAnsi="Arial" w:cs="Arial"/>
        </w:rPr>
        <w:t xml:space="preserve">供应商名称（公章）：</w:t>
      </w:r>
      <w:r>
        <w:rPr>
          <w:rFonts w:ascii="Arial" w:hAnsi="Arial" w:cs="Arial"/>
          <w:u w:val="single"/>
        </w:rPr>
        <w:t xml:space="preserve">                 </w:t>
      </w:r>
      <w:r/>
    </w:p>
    <w:p>
      <w:pPr>
        <w:ind w:firstLine="3780"/>
        <w:jc w:val="left"/>
        <w:spacing w:line="360" w:lineRule="auto"/>
        <w:rPr>
          <w:rFonts w:ascii="Arial" w:hAnsi="Arial" w:cs="Arial"/>
          <w:szCs w:val="21"/>
        </w:rPr>
      </w:pPr>
      <w:r>
        <w:rPr>
          <w:rFonts w:ascii="Arial" w:hAnsi="Arial" w:cs="Arial"/>
          <w:szCs w:val="21"/>
        </w:rPr>
        <w:t xml:space="preserve">法定代表人（单位负责人）</w:t>
      </w:r>
      <w:r/>
    </w:p>
    <w:p>
      <w:pPr>
        <w:ind w:firstLine="3780"/>
        <w:spacing w:line="360" w:lineRule="auto"/>
        <w:rPr>
          <w:rFonts w:ascii="Arial" w:hAnsi="Arial" w:cs="Arial"/>
          <w:szCs w:val="21"/>
          <w:u w:val="single"/>
        </w:rPr>
      </w:pPr>
      <w:r>
        <w:rPr>
          <w:rFonts w:ascii="Arial" w:hAnsi="Arial" w:cs="Arial"/>
          <w:szCs w:val="21"/>
        </w:rPr>
        <w:t xml:space="preserve">或其授权代表（签字或盖章）：</w:t>
      </w:r>
      <w:r>
        <w:rPr>
          <w:rFonts w:ascii="Arial" w:hAnsi="Arial" w:cs="Arial"/>
          <w:szCs w:val="21"/>
          <w:u w:val="single"/>
        </w:rPr>
        <w:t xml:space="preserve">  </w:t>
      </w:r>
      <w:r>
        <w:rPr>
          <w:rFonts w:ascii="Arial" w:hAnsi="Arial" w:cs="Arial"/>
          <w:szCs w:val="21"/>
          <w:u w:val="single"/>
        </w:rPr>
        <w:tab/>
      </w:r>
      <w:r>
        <w:rPr>
          <w:rFonts w:ascii="Arial" w:hAnsi="Arial" w:cs="Arial"/>
          <w:szCs w:val="21"/>
          <w:u w:val="single"/>
        </w:rPr>
        <w:t xml:space="preserve">     </w:t>
      </w:r>
      <w:r>
        <w:rPr>
          <w:rFonts w:ascii="Arial" w:hAnsi="Arial" w:cs="Arial"/>
          <w:szCs w:val="21"/>
          <w:u w:val="single"/>
        </w:rPr>
        <w:tab/>
      </w:r>
      <w:r>
        <w:rPr>
          <w:rFonts w:ascii="Arial" w:hAnsi="Arial" w:cs="Arial"/>
          <w:szCs w:val="21"/>
          <w:u w:val="single"/>
        </w:rPr>
        <w:t xml:space="preserve"> </w:t>
      </w:r>
      <w:r/>
    </w:p>
    <w:p>
      <w:pPr>
        <w:ind w:firstLine="422"/>
        <w:jc w:val="left"/>
        <w:spacing w:line="360" w:lineRule="auto"/>
        <w:rPr>
          <w:rFonts w:ascii="Arial" w:hAnsi="Arial" w:cs="Arial"/>
        </w:rPr>
      </w:pPr>
      <w:r>
        <w:rPr>
          <w:rFonts w:ascii="Arial" w:hAnsi="Arial" w:cs="Arial"/>
          <w:b/>
          <w:bCs/>
        </w:rPr>
        <w:tab/>
      </w:r>
      <w:r>
        <w:rPr>
          <w:rFonts w:ascii="Arial" w:hAnsi="Arial" w:cs="Arial"/>
          <w:b/>
          <w:bCs/>
        </w:rPr>
        <w:t xml:space="preserve">                            </w:t>
      </w:r>
      <w:r>
        <w:rPr>
          <w:rFonts w:ascii="Arial" w:hAnsi="Arial" w:cs="Arial"/>
        </w:rPr>
        <w:t xml:space="preserve">日期：</w:t>
      </w:r>
      <w:r>
        <w:rPr>
          <w:rFonts w:ascii="Arial" w:hAnsi="Arial" w:cs="Arial"/>
          <w:u w:val="single"/>
        </w:rPr>
        <w:t xml:space="preserve">        </w:t>
      </w:r>
      <w:r>
        <w:rPr>
          <w:rFonts w:ascii="Arial" w:hAnsi="Arial" w:cs="Arial"/>
        </w:rPr>
        <w:t xml:space="preserve">年</w:t>
      </w:r>
      <w:r>
        <w:rPr>
          <w:rFonts w:ascii="Arial" w:hAnsi="Arial" w:cs="Arial"/>
          <w:u w:val="single"/>
        </w:rPr>
        <w:t xml:space="preserve">      </w:t>
      </w:r>
      <w:r>
        <w:rPr>
          <w:rFonts w:ascii="Arial" w:hAnsi="Arial" w:cs="Arial"/>
        </w:rPr>
        <w:t xml:space="preserve">月</w:t>
      </w:r>
      <w:r>
        <w:rPr>
          <w:rFonts w:ascii="Arial" w:hAnsi="Arial" w:cs="Arial"/>
          <w:u w:val="single"/>
        </w:rPr>
        <w:t xml:space="preserve">     </w:t>
      </w:r>
      <w:r>
        <w:rPr>
          <w:rFonts w:ascii="Arial" w:hAnsi="Arial" w:cs="Arial"/>
        </w:rPr>
        <w:t xml:space="preserve">日</w:t>
      </w:r>
      <w:r/>
    </w:p>
    <w:p>
      <w:pPr>
        <w:pStyle w:val="835"/>
        <w:ind w:left="1260"/>
        <w:rPr>
          <w:rFonts w:ascii="Arial" w:hAnsi="Arial" w:cs="Arial"/>
        </w:rPr>
      </w:pPr>
      <w:r>
        <w:rPr>
          <w:rFonts w:ascii="Arial" w:hAnsi="Arial" w:cs="Arial"/>
        </w:rPr>
        <w:br w:type="page" w:clear="all"/>
      </w:r>
      <w:r/>
    </w:p>
    <w:p>
      <w:pPr>
        <w:pStyle w:val="1030"/>
        <w:spacing w:line="240" w:lineRule="atLeast"/>
        <w:rPr>
          <w:rFonts w:ascii="Arial" w:hAnsi="Arial" w:cs="Arial"/>
        </w:rPr>
      </w:pPr>
      <w:r/>
      <w:bookmarkStart w:id="378" w:name="_Toc107246282"/>
      <w:r>
        <w:rPr>
          <w:rFonts w:ascii="Arial" w:hAnsi="Arial" w:cs="Arial"/>
          <w:bCs w:val="0"/>
          <w:sz w:val="24"/>
          <w:szCs w:val="24"/>
        </w:rPr>
        <w:t xml:space="preserve">（6）供应商具备响应资格的证明文件</w:t>
      </w:r>
      <w:bookmarkEnd w:id="376"/>
      <w:r/>
      <w:bookmarkEnd w:id="377"/>
      <w:r/>
      <w:bookmarkEnd w:id="378"/>
      <w:r/>
      <w:r/>
    </w:p>
    <w:p>
      <w:pPr>
        <w:pStyle w:val="1030"/>
        <w:spacing w:line="240" w:lineRule="atLeast"/>
        <w:rPr>
          <w:rFonts w:ascii="Arial" w:hAnsi="Arial" w:cs="Arial"/>
          <w:bCs w:val="0"/>
          <w:sz w:val="24"/>
          <w:szCs w:val="24"/>
        </w:rPr>
      </w:pPr>
      <w:r/>
      <w:bookmarkStart w:id="379" w:name="_Toc107246283"/>
      <w:r/>
      <w:bookmarkStart w:id="380" w:name="_Toc104560903"/>
      <w:r/>
      <w:bookmarkStart w:id="381" w:name="_Toc103848588"/>
      <w:r>
        <w:rPr>
          <w:rFonts w:ascii="Arial" w:hAnsi="Arial" w:cs="Arial"/>
          <w:bCs w:val="0"/>
          <w:sz w:val="24"/>
          <w:szCs w:val="24"/>
        </w:rPr>
        <w:t xml:space="preserve">（6-1-1）营业执照复印件</w:t>
      </w:r>
      <w:bookmarkEnd w:id="375"/>
      <w:r>
        <w:rPr>
          <w:rFonts w:ascii="Arial" w:hAnsi="Arial" w:cs="Arial"/>
          <w:bCs w:val="0"/>
          <w:sz w:val="24"/>
          <w:szCs w:val="24"/>
        </w:rPr>
        <w:t xml:space="preserve">或自然人的身份证明复印件</w:t>
      </w:r>
      <w:bookmarkEnd w:id="379"/>
      <w:r/>
      <w:bookmarkEnd w:id="380"/>
      <w:r/>
      <w:bookmarkEnd w:id="381"/>
      <w:r/>
      <w:r/>
    </w:p>
    <w:p>
      <w:pPr>
        <w:spacing w:line="360" w:lineRule="auto"/>
        <w:rPr>
          <w:rFonts w:ascii="Arial" w:hAnsi="Arial" w:cs="Arial"/>
          <w:b/>
          <w:bCs/>
        </w:rPr>
      </w:pPr>
      <w:r/>
      <w:bookmarkStart w:id="382" w:name="_Hlk33717720"/>
      <w:r/>
      <w:r/>
    </w:p>
    <w:p>
      <w:pPr>
        <w:spacing w:line="360" w:lineRule="auto"/>
        <w:rPr>
          <w:rFonts w:ascii="Arial" w:hAnsi="Arial" w:cs="Arial"/>
          <w:b/>
          <w:bCs/>
        </w:rPr>
      </w:pPr>
      <w:r>
        <w:rPr>
          <w:rFonts w:ascii="Arial" w:hAnsi="Arial" w:cs="Arial"/>
          <w:b/>
          <w:bCs/>
        </w:rPr>
        <w:t xml:space="preserve">注：供应商提供营业执照副本（或具有同等法律效力的证照）复印件。复印件应能清晰显示供应商名称。</w:t>
      </w:r>
      <w:bookmarkEnd w:id="382"/>
      <w:r/>
      <w:r/>
    </w:p>
    <w:p>
      <w:pPr>
        <w:rPr>
          <w:rFonts w:ascii="Arial" w:hAnsi="Arial" w:cs="Arial"/>
        </w:rPr>
      </w:pPr>
      <w:r>
        <w:rPr>
          <w:rFonts w:ascii="Arial" w:hAnsi="Arial" w:cs="Arial"/>
        </w:rPr>
      </w:r>
      <w:r/>
    </w:p>
    <w:p>
      <w:pPr>
        <w:pStyle w:val="1030"/>
        <w:spacing w:line="240" w:lineRule="atLeast"/>
        <w:rPr>
          <w:rFonts w:ascii="Arial" w:hAnsi="Arial" w:eastAsia="黑体" w:cs="Arial"/>
          <w:b w:val="0"/>
        </w:rPr>
      </w:pPr>
      <w:r/>
      <w:bookmarkStart w:id="383" w:name="_Toc102117320"/>
      <w:r/>
      <w:bookmarkStart w:id="384" w:name="_Toc103848589"/>
      <w:r>
        <w:rPr>
          <w:rFonts w:ascii="Arial" w:hAnsi="Arial" w:cs="Arial"/>
          <w:bCs w:val="0"/>
          <w:sz w:val="24"/>
          <w:szCs w:val="24"/>
        </w:rPr>
        <w:br w:type="page" w:clear="all"/>
      </w:r>
      <w:bookmarkStart w:id="385" w:name="_Toc107246284"/>
      <w:r/>
      <w:bookmarkStart w:id="386" w:name="_Toc104560904"/>
      <w:r>
        <w:rPr>
          <w:rFonts w:ascii="Arial" w:hAnsi="Arial" w:cs="Arial"/>
          <w:bCs w:val="0"/>
          <w:sz w:val="24"/>
          <w:szCs w:val="24"/>
        </w:rPr>
        <w:t xml:space="preserve">（6-1-2）工商变更登记文件（如需）</w:t>
      </w:r>
      <w:bookmarkEnd w:id="383"/>
      <w:r/>
      <w:bookmarkEnd w:id="384"/>
      <w:r/>
      <w:bookmarkEnd w:id="385"/>
      <w:r/>
      <w:bookmarkEnd w:id="386"/>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t xml:space="preserve">注：如</w:t>
      </w:r>
      <w:r>
        <w:rPr>
          <w:rFonts w:ascii="Arial" w:hAnsi="Arial" w:cs="Arial"/>
          <w:b/>
          <w:bCs/>
          <w:sz w:val="22"/>
          <w:szCs w:val="22"/>
        </w:rPr>
        <w:t xml:space="preserve">供应商</w:t>
      </w:r>
      <w:r>
        <w:rPr>
          <w:rFonts w:ascii="Arial" w:hAnsi="Arial" w:cs="Arial"/>
          <w:b/>
          <w:bCs/>
        </w:rPr>
        <w:t xml:space="preserve">在磋商文件资质、业绩等要求的时间期限内发生了单位名称等变更的，提供相关工商变更登记文件的复印件。如无，则可不提供。</w:t>
      </w:r>
      <w:r/>
    </w:p>
    <w:p>
      <w:pPr>
        <w:ind w:firstLine="372"/>
        <w:spacing w:line="360" w:lineRule="auto"/>
        <w:rPr>
          <w:rFonts w:ascii="Arial" w:hAnsi="Arial" w:cs="Arial"/>
          <w:b/>
          <w:bCs/>
        </w:rPr>
      </w:pPr>
      <w:r>
        <w:rPr>
          <w:rFonts w:ascii="Arial" w:hAnsi="Arial" w:cs="Arial"/>
          <w:b/>
          <w:bCs/>
        </w:rPr>
        <w:br w:type="page" w:clear="all"/>
      </w:r>
      <w:bookmarkStart w:id="387" w:name="_Toc104560905"/>
      <w:r/>
      <w:bookmarkStart w:id="388" w:name="_Toc103848590"/>
      <w:r/>
      <w:bookmarkStart w:id="389" w:name="_Toc102117321"/>
      <w:r/>
      <w:bookmarkStart w:id="390" w:name="_Toc107246285"/>
      <w:r>
        <w:rPr>
          <w:rFonts w:hint="eastAsia" w:ascii="Arial" w:hAnsi="Arial" w:cs="Arial"/>
          <w:b/>
          <w:color w:val="000000"/>
        </w:rPr>
        <w:t xml:space="preserve">说明：根据《关于在政府采购活动中推行信用承诺制的通知》（宁财购通〔2021〕5 号）的规定，适用信用承诺的供应商，对于下列</w:t>
      </w:r>
      <w:r>
        <w:rPr>
          <w:rFonts w:ascii="Arial" w:hAnsi="Arial" w:cs="Arial"/>
          <w:b/>
          <w:color w:val="000000"/>
        </w:rPr>
        <w:t xml:space="preserve">6</w:t>
      </w:r>
      <w:r>
        <w:rPr>
          <w:rFonts w:hint="eastAsia" w:ascii="Arial" w:hAnsi="Arial" w:cs="Arial"/>
          <w:b/>
          <w:color w:val="000000"/>
        </w:rPr>
        <w:t xml:space="preserve">-2至</w:t>
      </w:r>
      <w:r>
        <w:rPr>
          <w:rFonts w:ascii="Arial" w:hAnsi="Arial" w:cs="Arial"/>
          <w:b/>
          <w:color w:val="000000"/>
        </w:rPr>
        <w:t xml:space="preserve">6</w:t>
      </w:r>
      <w:r>
        <w:rPr>
          <w:rFonts w:hint="eastAsia" w:ascii="Arial" w:hAnsi="Arial" w:cs="Arial"/>
          <w:b/>
          <w:color w:val="000000"/>
        </w:rPr>
        <w:t xml:space="preserve">-6款证明材料可使用《南京市政府采购供应商信用记录表暨信用承诺书》替代。</w:t>
      </w:r>
      <w:r/>
    </w:p>
    <w:p>
      <w:pPr>
        <w:pStyle w:val="1030"/>
        <w:spacing w:line="240" w:lineRule="atLeast"/>
        <w:rPr>
          <w:rFonts w:ascii="Arial" w:hAnsi="Arial" w:cs="Arial"/>
          <w:bCs w:val="0"/>
          <w:sz w:val="24"/>
          <w:szCs w:val="24"/>
        </w:rPr>
      </w:pPr>
      <w:r>
        <w:rPr>
          <w:rFonts w:ascii="Arial" w:hAnsi="Arial" w:cs="Arial"/>
          <w:bCs w:val="0"/>
          <w:sz w:val="24"/>
          <w:szCs w:val="24"/>
        </w:rPr>
        <w:t xml:space="preserve">（6-2）</w:t>
      </w:r>
      <w:bookmarkEnd w:id="387"/>
      <w:r/>
      <w:bookmarkEnd w:id="388"/>
      <w:r/>
      <w:bookmarkEnd w:id="389"/>
      <w:r/>
      <w:bookmarkEnd w:id="390"/>
      <w:r>
        <w:rPr>
          <w:rFonts w:ascii="Arial" w:hAnsi="Arial" w:cs="Arial"/>
          <w:bCs w:val="0"/>
          <w:sz w:val="24"/>
          <w:szCs w:val="24"/>
        </w:rPr>
        <w:t xml:space="preserve">财务状况报告</w:t>
      </w:r>
      <w:r/>
    </w:p>
    <w:p>
      <w:pPr>
        <w:rPr>
          <w:rFonts w:ascii="Arial" w:hAnsi="Arial" w:cs="Arial"/>
        </w:rPr>
      </w:pPr>
      <w:r>
        <w:rPr>
          <w:rFonts w:ascii="Arial" w:hAnsi="Arial" w:cs="Arial"/>
        </w:rPr>
      </w:r>
      <w:r/>
    </w:p>
    <w:p>
      <w:pPr>
        <w:ind w:firstLine="211"/>
        <w:spacing w:line="360" w:lineRule="auto"/>
        <w:rPr>
          <w:rFonts w:ascii="Arial" w:hAnsi="Arial" w:cs="Arial"/>
          <w:b/>
          <w:bCs/>
        </w:rPr>
      </w:pPr>
      <w:r>
        <w:rPr>
          <w:rFonts w:hint="eastAsia" w:ascii="Arial" w:hAnsi="Arial" w:cs="Arial"/>
          <w:b/>
          <w:bCs/>
        </w:rPr>
        <w:t xml:space="preserve">提供2024年度经审计的财务报表复印件（2024年度财务报表，如为新成立的公司，应提供公司成立之后的财务报表）或投标截止时间前6个月内，由其基本开户银行出具的资信证明或财政部门认可的政府采购专业担保机构出具的投标担保函</w:t>
      </w:r>
      <w:r/>
    </w:p>
    <w:p>
      <w:pPr>
        <w:pStyle w:val="1030"/>
        <w:ind w:firstLine="373"/>
        <w:jc w:val="left"/>
        <w:rPr>
          <w:rFonts w:ascii="Arial" w:hAnsi="Arial" w:cs="Arial"/>
          <w:bCs w:val="0"/>
          <w:sz w:val="24"/>
          <w:szCs w:val="24"/>
        </w:rPr>
      </w:pPr>
      <w:r/>
      <w:bookmarkStart w:id="391" w:name="_Toc102117322"/>
      <w:r/>
      <w:bookmarkStart w:id="392" w:name="_Toc104560908"/>
      <w:r/>
      <w:bookmarkStart w:id="393" w:name="_Toc103848593"/>
      <w:r>
        <w:rPr>
          <w:rFonts w:ascii="Arial" w:hAnsi="Arial" w:cs="Arial"/>
          <w:bCs w:val="0"/>
          <w:sz w:val="24"/>
          <w:szCs w:val="24"/>
        </w:rPr>
        <w:br w:type="page" w:clear="all"/>
      </w:r>
      <w:bookmarkStart w:id="394" w:name="_Toc107246286"/>
      <w:r>
        <w:rPr>
          <w:rFonts w:ascii="Arial" w:hAnsi="Arial" w:cs="Arial"/>
          <w:bCs w:val="0"/>
          <w:sz w:val="24"/>
          <w:szCs w:val="24"/>
        </w:rPr>
        <w:t xml:space="preserve">（6-3）具有履行合同所必需的设备和专业技术能力的相关证明材料</w:t>
      </w:r>
      <w:bookmarkEnd w:id="391"/>
      <w:r/>
      <w:bookmarkEnd w:id="392"/>
      <w:r/>
      <w:bookmarkEnd w:id="393"/>
      <w:r/>
      <w:bookmarkEnd w:id="394"/>
      <w:r/>
      <w:bookmarkStart w:id="395" w:name="_Toc107246287"/>
      <w:r/>
      <w:bookmarkStart w:id="396" w:name="_Toc104560906"/>
      <w:r/>
      <w:bookmarkStart w:id="397" w:name="_Toc102117323"/>
      <w:r/>
      <w:bookmarkStart w:id="398" w:name="_Toc103848591"/>
      <w:r>
        <w:rPr>
          <w:rFonts w:ascii="Arial" w:hAnsi="Arial" w:cs="Arial"/>
          <w:bCs w:val="0"/>
          <w:color w:val="000000"/>
          <w:sz w:val="24"/>
          <w:szCs w:val="24"/>
        </w:rPr>
        <w:t xml:space="preserve">（提供承诺函原件）</w:t>
      </w:r>
      <w:r/>
    </w:p>
    <w:p>
      <w:pPr>
        <w:ind w:firstLine="782"/>
        <w:jc w:val="center"/>
        <w:spacing w:before="120" w:after="120" w:line="360" w:lineRule="auto"/>
        <w:rPr>
          <w:rFonts w:ascii="Arial" w:hAnsi="Arial" w:cs="Arial"/>
          <w:b/>
          <w:color w:val="000000"/>
          <w:sz w:val="44"/>
          <w:szCs w:val="44"/>
        </w:rPr>
      </w:pPr>
      <w:r>
        <w:rPr>
          <w:rFonts w:ascii="Arial" w:hAnsi="Arial" w:cs="Arial"/>
          <w:b/>
          <w:color w:val="000000"/>
          <w:sz w:val="44"/>
          <w:szCs w:val="44"/>
        </w:rPr>
      </w:r>
      <w:r/>
    </w:p>
    <w:p>
      <w:pPr>
        <w:ind w:firstLine="782"/>
        <w:jc w:val="center"/>
        <w:spacing w:before="120" w:after="120" w:line="360" w:lineRule="auto"/>
        <w:rPr>
          <w:rFonts w:ascii="Arial" w:hAnsi="Arial" w:cs="Arial"/>
          <w:b/>
          <w:color w:val="000000"/>
          <w:sz w:val="44"/>
          <w:szCs w:val="44"/>
        </w:rPr>
      </w:pPr>
      <w:r>
        <w:rPr>
          <w:rFonts w:ascii="Arial" w:hAnsi="Arial" w:cs="Arial"/>
          <w:b/>
          <w:color w:val="000000"/>
          <w:sz w:val="44"/>
          <w:szCs w:val="44"/>
        </w:rPr>
      </w:r>
      <w:r/>
    </w:p>
    <w:p>
      <w:pPr>
        <w:ind w:firstLine="779"/>
        <w:jc w:val="center"/>
        <w:spacing w:before="120" w:after="120" w:line="360" w:lineRule="auto"/>
        <w:rPr>
          <w:rFonts w:ascii="Arial" w:hAnsi="Arial" w:cs="Arial"/>
          <w:color w:val="000000"/>
        </w:rPr>
      </w:pPr>
      <w:r>
        <w:rPr>
          <w:rFonts w:ascii="Arial" w:hAnsi="Arial" w:cs="Arial"/>
          <w:color w:val="000000"/>
          <w:sz w:val="44"/>
          <w:szCs w:val="44"/>
        </w:rPr>
        <w:t xml:space="preserve">承 诺 函</w:t>
      </w:r>
      <w:r/>
    </w:p>
    <w:p>
      <w:pPr>
        <w:ind w:firstLine="389"/>
        <w:jc w:val="left"/>
        <w:spacing w:before="120" w:after="120" w:line="360" w:lineRule="auto"/>
        <w:rPr>
          <w:rFonts w:ascii="Arial" w:hAnsi="Arial" w:cs="Arial"/>
          <w:color w:val="000000"/>
          <w:sz w:val="22"/>
        </w:rPr>
      </w:pPr>
      <w:r>
        <w:rPr>
          <w:rFonts w:ascii="Arial" w:hAnsi="Arial" w:cs="Arial"/>
          <w:color w:val="000000"/>
          <w:sz w:val="22"/>
        </w:rPr>
        <w:t xml:space="preserve">我单位郑重承诺：我单位具备履行本项采购合同所必需的设备和专业技术能力。</w:t>
      </w:r>
      <w:r/>
    </w:p>
    <w:p>
      <w:pPr>
        <w:ind w:firstLine="372"/>
        <w:jc w:val="left"/>
        <w:spacing w:before="120" w:after="120" w:line="360" w:lineRule="auto"/>
        <w:rPr>
          <w:rFonts w:ascii="Arial" w:hAnsi="Arial" w:cs="Arial"/>
          <w:color w:val="000000"/>
        </w:rPr>
      </w:pPr>
      <w:r>
        <w:rPr>
          <w:rFonts w:ascii="Arial" w:hAnsi="Arial" w:cs="Arial"/>
          <w:color w:val="000000"/>
        </w:rPr>
      </w:r>
      <w:r/>
    </w:p>
    <w:p>
      <w:pPr>
        <w:ind w:firstLine="372"/>
        <w:jc w:val="left"/>
        <w:spacing w:before="120" w:after="120" w:line="360" w:lineRule="auto"/>
        <w:rPr>
          <w:rFonts w:ascii="Arial" w:hAnsi="Arial" w:cs="Arial"/>
          <w:color w:val="000000"/>
        </w:rPr>
      </w:pPr>
      <w:r>
        <w:rPr>
          <w:rFonts w:ascii="Arial" w:hAnsi="Arial" w:cs="Arial"/>
          <w:color w:val="000000"/>
        </w:rPr>
      </w:r>
      <w:r/>
    </w:p>
    <w:p>
      <w:pPr>
        <w:ind w:left="1260" w:firstLine="426"/>
        <w:rPr>
          <w:rFonts w:ascii="Arial" w:hAnsi="Arial" w:cs="Arial"/>
          <w:b/>
          <w:color w:val="000000"/>
          <w:position w:val="-10"/>
          <w:sz w:val="24"/>
          <w:szCs w:val="20"/>
        </w:rPr>
      </w:pPr>
      <w:r>
        <w:rPr>
          <w:rFonts w:ascii="Arial" w:hAnsi="Arial" w:cs="Arial"/>
          <w:b/>
          <w:color w:val="000000"/>
          <w:position w:val="-10"/>
          <w:sz w:val="24"/>
          <w:szCs w:val="20"/>
        </w:rPr>
      </w:r>
      <w:r/>
    </w:p>
    <w:p>
      <w:pPr>
        <w:ind w:firstLine="372"/>
        <w:rPr>
          <w:rFonts w:ascii="Arial" w:hAnsi="Arial" w:cs="Arial"/>
          <w:color w:val="000000"/>
        </w:rPr>
      </w:pPr>
      <w:r>
        <w:rPr>
          <w:rFonts w:ascii="Arial" w:hAnsi="Arial" w:cs="Arial"/>
          <w:color w:val="000000"/>
        </w:rPr>
      </w:r>
      <w:r/>
    </w:p>
    <w:p>
      <w:pPr>
        <w:ind w:left="1260" w:firstLine="426"/>
        <w:rPr>
          <w:rFonts w:ascii="Arial" w:hAnsi="Arial" w:cs="Arial"/>
          <w:b/>
          <w:color w:val="000000"/>
          <w:position w:val="-10"/>
          <w:sz w:val="24"/>
          <w:szCs w:val="20"/>
        </w:rPr>
      </w:pPr>
      <w:r>
        <w:rPr>
          <w:rFonts w:ascii="Arial" w:hAnsi="Arial" w:cs="Arial"/>
          <w:b/>
          <w:color w:val="000000"/>
          <w:position w:val="-10"/>
          <w:sz w:val="24"/>
          <w:szCs w:val="20"/>
        </w:rPr>
      </w:r>
      <w:r/>
    </w:p>
    <w:p>
      <w:pPr>
        <w:ind w:firstLine="372"/>
        <w:rPr>
          <w:rFonts w:ascii="Arial" w:hAnsi="Arial" w:cs="Arial"/>
          <w:color w:val="000000"/>
        </w:rPr>
      </w:pPr>
      <w:r>
        <w:rPr>
          <w:rFonts w:ascii="Arial" w:hAnsi="Arial" w:cs="Arial"/>
          <w:color w:val="000000"/>
        </w:rPr>
      </w:r>
      <w:r/>
    </w:p>
    <w:p>
      <w:pPr>
        <w:ind w:firstLine="372"/>
        <w:spacing w:line="276" w:lineRule="auto"/>
        <w:rPr>
          <w:rFonts w:ascii="Arial" w:hAnsi="Arial" w:cs="Arial"/>
          <w:bCs/>
          <w:color w:val="000000"/>
        </w:rPr>
      </w:pP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hint="eastAsia" w:ascii="Arial" w:hAnsi="Arial" w:cs="Arial"/>
          <w:bCs/>
          <w:color w:val="000000"/>
        </w:rPr>
        <w:t xml:space="preserve">响应人</w:t>
      </w:r>
      <w:r>
        <w:rPr>
          <w:rFonts w:ascii="Arial" w:hAnsi="Arial" w:cs="Arial"/>
          <w:bCs/>
          <w:color w:val="000000"/>
        </w:rPr>
        <w:t xml:space="preserve">名称（公章）：______________________</w:t>
      </w:r>
      <w:r/>
    </w:p>
    <w:p>
      <w:pPr>
        <w:ind w:firstLine="372"/>
        <w:spacing w:line="276" w:lineRule="auto"/>
        <w:rPr>
          <w:rFonts w:ascii="Arial" w:hAnsi="Arial" w:cs="Arial"/>
          <w:color w:val="000000"/>
          <w:szCs w:val="21"/>
          <w:u w:val="single"/>
        </w:rPr>
      </w:pPr>
      <w:r>
        <w:rPr>
          <w:rFonts w:ascii="Arial" w:hAnsi="Arial" w:cs="Arial"/>
          <w:color w:val="000000"/>
          <w:szCs w:val="21"/>
          <w:u w:val="single"/>
        </w:rPr>
      </w:r>
      <w:r/>
    </w:p>
    <w:p>
      <w:pPr>
        <w:ind w:firstLine="372"/>
        <w:spacing w:line="276" w:lineRule="auto"/>
        <w:rPr>
          <w:rFonts w:ascii="Arial" w:hAnsi="Arial" w:cs="Arial"/>
          <w:color w:val="000000"/>
        </w:rPr>
      </w:pPr>
      <w:r>
        <w:rPr>
          <w:rFonts w:ascii="Arial" w:hAnsi="Arial" w:cs="Arial"/>
          <w:bCs/>
          <w:color w:val="000000"/>
        </w:rPr>
        <w:t xml:space="preserve">                                    日期：______年</w:t>
      </w:r>
      <w:r>
        <w:rPr>
          <w:rFonts w:ascii="Arial" w:hAnsi="Arial" w:cs="Arial"/>
          <w:bCs/>
          <w:color w:val="000000"/>
          <w:u w:val="single"/>
        </w:rPr>
        <w:tab/>
      </w:r>
      <w:r>
        <w:rPr>
          <w:rFonts w:ascii="Arial" w:hAnsi="Arial" w:cs="Arial"/>
          <w:bCs/>
          <w:color w:val="000000"/>
          <w:u w:val="single"/>
        </w:rPr>
        <w:tab/>
      </w:r>
      <w:r>
        <w:rPr>
          <w:rFonts w:ascii="Arial" w:hAnsi="Arial" w:cs="Arial"/>
          <w:bCs/>
          <w:color w:val="000000"/>
        </w:rPr>
        <w:t xml:space="preserve">月</w:t>
      </w:r>
      <w:r>
        <w:rPr>
          <w:rFonts w:ascii="Arial" w:hAnsi="Arial" w:cs="Arial"/>
          <w:bCs/>
          <w:color w:val="000000"/>
          <w:u w:val="single"/>
        </w:rPr>
        <w:tab/>
      </w:r>
      <w:r>
        <w:rPr>
          <w:rFonts w:ascii="Arial" w:hAnsi="Arial" w:cs="Arial"/>
          <w:bCs/>
          <w:color w:val="000000"/>
          <w:u w:val="single"/>
        </w:rPr>
        <w:tab/>
      </w:r>
      <w:r>
        <w:rPr>
          <w:rFonts w:ascii="Arial" w:hAnsi="Arial" w:cs="Arial"/>
          <w:bCs/>
          <w:color w:val="000000"/>
        </w:rPr>
        <w:t xml:space="preserve">日</w:t>
      </w:r>
      <w:r/>
    </w:p>
    <w:p>
      <w:pPr>
        <w:ind w:firstLine="373"/>
        <w:spacing w:line="360" w:lineRule="auto"/>
        <w:rPr>
          <w:rFonts w:ascii="Arial" w:hAnsi="Arial" w:cs="Arial"/>
          <w:b/>
          <w:bCs/>
          <w:color w:val="000000"/>
        </w:rPr>
      </w:pPr>
      <w:r>
        <w:rPr>
          <w:rFonts w:ascii="Arial" w:hAnsi="Arial" w:cs="Arial"/>
          <w:b/>
          <w:bCs/>
          <w:color w:val="000000"/>
        </w:rPr>
      </w:r>
      <w:r/>
    </w:p>
    <w:p>
      <w:pPr>
        <w:pStyle w:val="1030"/>
        <w:spacing w:line="240" w:lineRule="atLeast"/>
        <w:rPr>
          <w:rFonts w:ascii="Arial" w:hAnsi="Arial" w:cs="Arial"/>
          <w:bCs w:val="0"/>
          <w:sz w:val="24"/>
          <w:szCs w:val="24"/>
        </w:rPr>
      </w:pPr>
      <w:r>
        <w:rPr>
          <w:rFonts w:ascii="Arial" w:hAnsi="Arial" w:cs="Arial"/>
          <w:b w:val="0"/>
          <w:color w:val="000000"/>
          <w:szCs w:val="24"/>
        </w:rPr>
        <w:br w:type="page" w:clear="all"/>
      </w:r>
      <w:bookmarkEnd w:id="395"/>
      <w:r/>
      <w:bookmarkEnd w:id="396"/>
      <w:r/>
      <w:bookmarkEnd w:id="397"/>
      <w:r/>
      <w:bookmarkEnd w:id="398"/>
      <w:r/>
      <w:bookmarkStart w:id="399" w:name="_Toc107246288"/>
      <w:r/>
      <w:bookmarkStart w:id="400" w:name="_Toc102117324"/>
      <w:r/>
      <w:bookmarkStart w:id="401" w:name="_Toc103848592"/>
      <w:r/>
      <w:bookmarkStart w:id="402" w:name="_Toc104560907"/>
      <w:r>
        <w:rPr>
          <w:rFonts w:ascii="Arial" w:hAnsi="Arial" w:cs="Arial"/>
          <w:bCs w:val="0"/>
          <w:sz w:val="24"/>
          <w:szCs w:val="24"/>
        </w:rPr>
        <w:t xml:space="preserve">（6-4）依法缴纳</w:t>
      </w:r>
      <w:r>
        <w:rPr>
          <w:rFonts w:hint="eastAsia" w:ascii="Arial" w:hAnsi="Arial" w:cs="Arial"/>
          <w:bCs w:val="0"/>
          <w:sz w:val="24"/>
          <w:szCs w:val="24"/>
        </w:rPr>
        <w:t xml:space="preserve">税收</w:t>
      </w:r>
      <w:r>
        <w:rPr>
          <w:rFonts w:ascii="Arial" w:hAnsi="Arial" w:cs="Arial"/>
          <w:bCs w:val="0"/>
          <w:sz w:val="24"/>
          <w:szCs w:val="24"/>
        </w:rPr>
        <w:t xml:space="preserve">社会保障资金的相关材料</w:t>
      </w:r>
      <w:bookmarkEnd w:id="399"/>
      <w:r/>
      <w:bookmarkEnd w:id="400"/>
      <w:r/>
      <w:bookmarkEnd w:id="401"/>
      <w:r/>
      <w:bookmarkEnd w:id="402"/>
      <w:r/>
      <w:r/>
    </w:p>
    <w:p>
      <w:pPr>
        <w:ind w:firstLine="422"/>
        <w:jc w:val="left"/>
        <w:spacing w:line="360" w:lineRule="auto"/>
        <w:rPr>
          <w:rFonts w:ascii="Arial" w:hAnsi="Arial" w:cs="Arial"/>
          <w:b/>
          <w:bCs/>
        </w:rPr>
      </w:pPr>
      <w:r>
        <w:rPr>
          <w:rFonts w:hint="eastAsia" w:ascii="Arial" w:hAnsi="Arial" w:cs="Arial"/>
          <w:b/>
          <w:bCs/>
        </w:rPr>
        <w:t xml:space="preserve">提供本次采购活动前6个月内，至少1个月缴纳税收和社会保险的凭证复印件，依法享受免缴、缓缴的，提供证明材料复印件</w:t>
      </w:r>
      <w:r/>
    </w:p>
    <w:p>
      <w:pPr>
        <w:spacing w:line="360" w:lineRule="auto"/>
        <w:rPr>
          <w:rFonts w:ascii="Arial" w:hAnsi="Arial" w:cs="Arial"/>
          <w:b/>
          <w:bCs/>
        </w:rPr>
      </w:pPr>
      <w:r>
        <w:rPr>
          <w:rFonts w:ascii="Arial" w:hAnsi="Arial" w:cs="Arial"/>
          <w:b/>
          <w:bCs/>
        </w:rPr>
      </w:r>
      <w:r/>
    </w:p>
    <w:p>
      <w:pPr>
        <w:pStyle w:val="1030"/>
        <w:spacing w:line="240" w:lineRule="atLeast"/>
        <w:rPr>
          <w:rFonts w:ascii="Arial" w:hAnsi="Arial" w:cs="Arial"/>
          <w:b w:val="0"/>
          <w:sz w:val="24"/>
        </w:rPr>
      </w:pPr>
      <w:r>
        <w:rPr>
          <w:rFonts w:ascii="Arial" w:hAnsi="Arial" w:cs="Arial"/>
          <w:b w:val="0"/>
          <w:bCs w:val="0"/>
        </w:rPr>
        <w:br w:type="page" w:clear="all"/>
      </w:r>
      <w:bookmarkStart w:id="403" w:name="_Toc102117325"/>
      <w:r/>
      <w:bookmarkStart w:id="404" w:name="_Toc103848594"/>
      <w:r/>
      <w:bookmarkStart w:id="405" w:name="_Toc107246289"/>
      <w:r/>
      <w:bookmarkStart w:id="406" w:name="_Toc104560909"/>
      <w:r>
        <w:rPr>
          <w:rFonts w:ascii="Arial" w:hAnsi="Arial" w:cs="Arial"/>
          <w:bCs w:val="0"/>
          <w:sz w:val="24"/>
          <w:szCs w:val="24"/>
        </w:rPr>
        <w:t xml:space="preserve">（6-5）没有重大违法记录的书面声明</w:t>
      </w:r>
      <w:bookmarkEnd w:id="403"/>
      <w:r/>
      <w:bookmarkEnd w:id="404"/>
      <w:r/>
      <w:bookmarkEnd w:id="405"/>
      <w:r/>
      <w:bookmarkEnd w:id="406"/>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t xml:space="preserve">注：参加政府采购活动前3年内在经营活动中没有重大违法记录的书面声明（提供声明函原件）。</w:t>
      </w:r>
      <w:r/>
    </w:p>
    <w:p>
      <w:pPr>
        <w:ind w:firstLine="569"/>
        <w:jc w:val="center"/>
        <w:spacing w:line="360" w:lineRule="auto"/>
        <w:rPr>
          <w:rFonts w:ascii="Arial" w:hAnsi="Arial" w:cs="Arial"/>
          <w:b/>
          <w:color w:val="000000"/>
          <w:sz w:val="32"/>
          <w:szCs w:val="32"/>
        </w:rPr>
      </w:pPr>
      <w:r>
        <w:rPr>
          <w:rFonts w:ascii="Arial" w:hAnsi="Arial" w:cs="Arial"/>
          <w:b/>
          <w:color w:val="000000"/>
          <w:sz w:val="32"/>
          <w:szCs w:val="32"/>
        </w:rPr>
      </w:r>
      <w:r/>
    </w:p>
    <w:p>
      <w:pPr>
        <w:ind w:firstLine="779"/>
        <w:jc w:val="center"/>
        <w:spacing w:line="360" w:lineRule="auto"/>
        <w:rPr>
          <w:rFonts w:ascii="Arial" w:hAnsi="Arial" w:cs="Arial"/>
          <w:bCs/>
          <w:color w:val="000000"/>
          <w:sz w:val="44"/>
          <w:szCs w:val="44"/>
        </w:rPr>
      </w:pPr>
      <w:r>
        <w:rPr>
          <w:rFonts w:ascii="Arial" w:hAnsi="Arial" w:cs="Arial"/>
          <w:bCs/>
          <w:color w:val="000000"/>
          <w:sz w:val="44"/>
          <w:szCs w:val="44"/>
        </w:rPr>
        <w:t xml:space="preserve">声  明</w:t>
      </w:r>
      <w:r/>
    </w:p>
    <w:p>
      <w:pPr>
        <w:ind w:firstLine="496"/>
        <w:rPr>
          <w:rFonts w:ascii="Arial" w:hAnsi="Arial" w:cs="Arial"/>
          <w:color w:val="000000"/>
          <w:sz w:val="28"/>
          <w:szCs w:val="28"/>
        </w:rPr>
      </w:pPr>
      <w:r>
        <w:rPr>
          <w:rFonts w:ascii="Arial" w:hAnsi="Arial" w:cs="Arial"/>
          <w:color w:val="000000"/>
          <w:sz w:val="28"/>
          <w:szCs w:val="28"/>
        </w:rPr>
      </w:r>
      <w:r/>
    </w:p>
    <w:p>
      <w:pPr>
        <w:ind w:firstLine="372"/>
        <w:spacing w:line="360" w:lineRule="auto"/>
        <w:rPr>
          <w:rFonts w:ascii="Arial" w:hAnsi="Arial" w:cs="Arial"/>
          <w:bCs/>
          <w:color w:val="000000"/>
        </w:rPr>
      </w:pPr>
      <w:r>
        <w:rPr>
          <w:rFonts w:ascii="Arial" w:hAnsi="Arial" w:cs="Arial"/>
          <w:bCs/>
          <w:color w:val="000000"/>
        </w:rPr>
        <w:tab/>
      </w:r>
      <w:r>
        <w:rPr>
          <w:rFonts w:ascii="Arial" w:hAnsi="Arial" w:cs="Arial"/>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ascii="Arial" w:hAnsi="Arial" w:cs="Arial"/>
          <w:bCs/>
          <w:color w:val="000000"/>
        </w:rPr>
      </w:pPr>
      <w:r>
        <w:rPr>
          <w:rFonts w:ascii="Arial" w:hAnsi="Arial" w:cs="Arial"/>
          <w:bCs/>
          <w:color w:val="000000"/>
        </w:rPr>
      </w:r>
      <w:r/>
    </w:p>
    <w:p>
      <w:pPr>
        <w:ind w:firstLine="372"/>
        <w:spacing w:line="360" w:lineRule="auto"/>
        <w:rPr>
          <w:rFonts w:ascii="Arial" w:hAnsi="Arial" w:cs="Arial"/>
          <w:bCs/>
          <w:color w:val="000000"/>
        </w:rPr>
      </w:pPr>
      <w:r>
        <w:rPr>
          <w:rFonts w:ascii="Arial" w:hAnsi="Arial" w:cs="Arial"/>
          <w:bCs/>
          <w:color w:val="000000"/>
        </w:rPr>
      </w:r>
      <w:r/>
    </w:p>
    <w:p>
      <w:pPr>
        <w:ind w:firstLine="372"/>
        <w:spacing w:line="360" w:lineRule="auto"/>
        <w:rPr>
          <w:rFonts w:ascii="Arial" w:hAnsi="Arial" w:cs="Arial"/>
          <w:bCs/>
          <w:color w:val="000000"/>
        </w:rPr>
      </w:pPr>
      <w:r>
        <w:rPr>
          <w:rFonts w:ascii="Arial" w:hAnsi="Arial" w:cs="Arial"/>
          <w:bCs/>
          <w:color w:val="000000"/>
        </w:rPr>
      </w:r>
      <w:r/>
    </w:p>
    <w:p>
      <w:pPr>
        <w:ind w:firstLine="372"/>
        <w:spacing w:line="360" w:lineRule="auto"/>
        <w:rPr>
          <w:rFonts w:ascii="Arial" w:hAnsi="Arial" w:cs="Arial"/>
          <w:bCs/>
          <w:color w:val="000000"/>
        </w:rPr>
      </w:pPr>
      <w:r/>
      <w:bookmarkStart w:id="407" w:name="_Hlk212024522"/>
      <w:r/>
      <w:r/>
    </w:p>
    <w:p>
      <w:pPr>
        <w:ind w:right="840" w:firstLine="420"/>
        <w:jc w:val="center"/>
        <w:spacing w:line="360" w:lineRule="auto"/>
        <w:rPr>
          <w:rFonts w:ascii="Arial" w:hAnsi="Arial" w:cs="Arial"/>
          <w:color w:val="000000"/>
          <w:szCs w:val="21"/>
          <w:u w:val="single"/>
        </w:rPr>
      </w:pPr>
      <w:r>
        <w:rPr>
          <w:rFonts w:hint="eastAsia" w:ascii="Arial" w:hAnsi="Arial" w:cs="Arial"/>
          <w:bCs/>
          <w:color w:val="000000"/>
        </w:rPr>
        <w:t xml:space="preserve"> </w:t>
      </w:r>
      <w:r>
        <w:rPr>
          <w:rFonts w:ascii="Arial" w:hAnsi="Arial" w:cs="Arial"/>
          <w:bCs/>
          <w:color w:val="000000"/>
        </w:rPr>
        <w:t xml:space="preserve">                            </w:t>
      </w:r>
      <w:r>
        <w:rPr>
          <w:rFonts w:hint="eastAsia" w:ascii="Arial" w:hAnsi="Arial" w:cs="Arial"/>
          <w:bCs/>
          <w:color w:val="000000"/>
        </w:rPr>
        <w:t xml:space="preserve">响应人</w:t>
      </w:r>
      <w:bookmarkEnd w:id="407"/>
      <w:r>
        <w:rPr>
          <w:rFonts w:ascii="Arial" w:hAnsi="Arial" w:cs="Arial"/>
          <w:bCs/>
          <w:color w:val="000000"/>
        </w:rPr>
        <w:t xml:space="preserve">名称（公章）：</w:t>
      </w:r>
      <w:r>
        <w:rPr>
          <w:rFonts w:ascii="Arial" w:hAnsi="Arial" w:cs="Arial"/>
          <w:color w:val="000000"/>
          <w:szCs w:val="21"/>
          <w:u w:val="single"/>
        </w:rPr>
        <w:tab/>
      </w:r>
      <w:r>
        <w:rPr>
          <w:rFonts w:ascii="Arial" w:hAnsi="Arial" w:cs="Arial"/>
          <w:color w:val="000000"/>
          <w:szCs w:val="21"/>
          <w:u w:val="single"/>
        </w:rPr>
        <w:tab/>
      </w:r>
      <w:r/>
    </w:p>
    <w:p>
      <w:pPr>
        <w:ind w:firstLine="3990"/>
        <w:spacing w:line="360" w:lineRule="auto"/>
        <w:rPr>
          <w:rFonts w:ascii="Arial" w:hAnsi="Arial" w:cs="Arial"/>
          <w:bCs/>
          <w:color w:val="000000"/>
        </w:rPr>
      </w:pPr>
      <w:r>
        <w:rPr>
          <w:rFonts w:ascii="Arial" w:hAnsi="Arial" w:cs="Arial"/>
          <w:bCs/>
          <w:color w:val="000000"/>
        </w:rPr>
      </w:r>
      <w:r/>
    </w:p>
    <w:p>
      <w:pPr>
        <w:ind w:firstLine="372"/>
        <w:spacing w:line="360" w:lineRule="auto"/>
        <w:rPr>
          <w:rFonts w:ascii="Arial" w:hAnsi="Arial" w:cs="Arial"/>
          <w:bCs/>
          <w:color w:val="000000"/>
        </w:rPr>
      </w:pPr>
      <w:r>
        <w:rPr>
          <w:rFonts w:ascii="Arial" w:hAnsi="Arial" w:cs="Arial"/>
          <w:bCs/>
          <w:color w:val="000000"/>
        </w:rPr>
        <w:t xml:space="preserve">                                      日期：______年______月______日</w:t>
      </w:r>
      <w:r/>
    </w:p>
    <w:p>
      <w:pPr>
        <w:ind w:firstLine="372"/>
        <w:spacing w:line="360" w:lineRule="auto"/>
        <w:rPr>
          <w:rFonts w:ascii="Arial" w:hAnsi="Arial" w:cs="Arial"/>
          <w:b/>
          <w:bCs/>
          <w:color w:val="000000"/>
        </w:rPr>
      </w:pPr>
      <w:r>
        <w:rPr>
          <w:rFonts w:ascii="Arial" w:hAnsi="Arial" w:cs="Arial"/>
          <w:bCs/>
          <w:color w:val="000000"/>
        </w:rPr>
        <w:t xml:space="preserve">备注：</w:t>
      </w:r>
      <w:r/>
    </w:p>
    <w:p>
      <w:pPr>
        <w:ind w:firstLine="372"/>
        <w:spacing w:line="360" w:lineRule="auto"/>
        <w:rPr>
          <w:rFonts w:ascii="Arial" w:hAnsi="Arial" w:cs="Arial"/>
          <w:b/>
          <w:bCs/>
          <w:color w:val="000000"/>
        </w:rPr>
      </w:pPr>
      <w:r>
        <w:rPr>
          <w:rFonts w:ascii="Arial" w:hAnsi="Arial" w:cs="Arial"/>
          <w:bCs/>
          <w:color w:val="000000"/>
        </w:rPr>
        <w:t xml:space="preserve">较大数额罚款金额规定如下：</w:t>
      </w:r>
      <w:r/>
    </w:p>
    <w:p>
      <w:pPr>
        <w:ind w:firstLine="372"/>
        <w:spacing w:line="360" w:lineRule="auto"/>
        <w:rPr>
          <w:rFonts w:ascii="Arial" w:hAnsi="Arial" w:cs="Arial"/>
          <w:bCs/>
          <w:color w:val="000000"/>
        </w:rPr>
      </w:pPr>
      <w:r>
        <w:rPr>
          <w:rFonts w:ascii="Arial" w:hAnsi="Arial" w:cs="Arial"/>
          <w:bCs/>
          <w:color w:val="000000"/>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30"/>
        <w:ind w:firstLine="426"/>
        <w:spacing w:line="240" w:lineRule="atLeast"/>
        <w:rPr>
          <w:rFonts w:ascii="Arial" w:hAnsi="Arial" w:cs="Arial"/>
          <w:color w:val="000000"/>
          <w:sz w:val="24"/>
          <w:szCs w:val="24"/>
        </w:rPr>
      </w:pPr>
      <w:r>
        <w:rPr>
          <w:bCs w:val="0"/>
        </w:rPr>
        <w:br w:type="page" w:clear="all"/>
      </w:r>
      <w:r>
        <w:rPr>
          <w:rFonts w:ascii="Arial" w:hAnsi="Arial" w:cs="Arial"/>
          <w:color w:val="000000"/>
          <w:sz w:val="24"/>
          <w:szCs w:val="24"/>
        </w:rPr>
        <w:t xml:space="preserve">（6-6） 信用中国查询</w:t>
      </w:r>
      <w:r/>
    </w:p>
    <w:p>
      <w:pPr>
        <w:ind w:firstLine="420"/>
        <w:spacing w:line="360" w:lineRule="auto"/>
        <w:rPr>
          <w:rFonts w:ascii="Arial" w:hAnsi="Arial" w:cs="Arial"/>
          <w:color w:val="000000"/>
        </w:rPr>
        <w:sectPr>
          <w:footnotePr/>
          <w:endnotePr/>
          <w:type w:val="nextPage"/>
          <w:pgSz w:w="11906" w:h="16838" w:orient="portrait"/>
          <w:pgMar w:top="1440" w:right="1698" w:bottom="1440" w:left="1588" w:header="851" w:footer="992" w:gutter="0"/>
          <w:cols w:num="1" w:sep="0" w:space="720" w:equalWidth="1"/>
          <w:docGrid w:linePitch="360"/>
        </w:sectPr>
      </w:pPr>
      <w:r>
        <w:rPr>
          <w:rFonts w:ascii="Arial" w:hAnsi="Arial" w:cs="Arial"/>
          <w:color w:val="000000"/>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ind w:firstLine="566"/>
        <w:jc w:val="center"/>
        <w:spacing w:before="240" w:after="60" w:line="240" w:lineRule="atLeast"/>
        <w:rPr>
          <w:rFonts w:ascii="Arial" w:hAnsi="Arial" w:cs="Arial"/>
          <w:bCs/>
          <w:color w:val="000000"/>
          <w:sz w:val="24"/>
        </w:rPr>
        <w:outlineLvl w:val="0"/>
      </w:pPr>
      <w:r>
        <w:rPr>
          <w:rFonts w:ascii="Arial" w:hAnsi="Arial" w:cs="Arial"/>
          <w:b/>
          <w:color w:val="000000"/>
          <w:sz w:val="24"/>
        </w:rPr>
        <w:t xml:space="preserve">（6-7）承诺函</w:t>
      </w:r>
      <w:r/>
    </w:p>
    <w:p>
      <w:pPr>
        <w:ind w:firstLine="420"/>
        <w:spacing w:line="480" w:lineRule="auto"/>
        <w:rPr>
          <w:rFonts w:ascii="Arial" w:hAnsi="Arial" w:cs="Arial"/>
          <w:color w:val="000000"/>
          <w:szCs w:val="21"/>
        </w:rPr>
      </w:pPr>
      <w:r>
        <w:rPr>
          <w:rFonts w:ascii="Arial" w:hAnsi="Arial" w:cs="Arial"/>
          <w:color w:val="000000"/>
          <w:szCs w:val="21"/>
        </w:rPr>
        <w:t xml:space="preserve">本单位郑重承诺满足以下要求：</w:t>
      </w:r>
      <w:r/>
    </w:p>
    <w:p>
      <w:pPr>
        <w:ind w:firstLine="420"/>
        <w:spacing w:line="480" w:lineRule="auto"/>
        <w:rPr>
          <w:rFonts w:ascii="Arial" w:hAnsi="Arial" w:cs="Arial"/>
          <w:color w:val="000000"/>
          <w:szCs w:val="21"/>
        </w:rPr>
      </w:pPr>
      <w:r>
        <w:rPr>
          <w:rFonts w:ascii="Arial" w:hAnsi="Arial" w:cs="Arial"/>
          <w:color w:val="000000"/>
          <w:szCs w:val="21"/>
        </w:rPr>
        <w:t xml:space="preserve">1.</w:t>
      </w:r>
      <w:r>
        <w:rPr>
          <w:rFonts w:hint="eastAsia"/>
        </w:rPr>
        <w:t xml:space="preserve"> </w:t>
      </w:r>
      <w:r>
        <w:rPr>
          <w:rFonts w:hint="eastAsia" w:ascii="Arial" w:hAnsi="Arial" w:cs="Arial"/>
          <w:color w:val="000000"/>
          <w:szCs w:val="21"/>
        </w:rPr>
        <w:t xml:space="preserve">单位负责人为同一人或者存在直接控股、管理关系的不同供应商，不得参加同一合同项下的政府采购活动。</w:t>
      </w:r>
      <w:r/>
    </w:p>
    <w:p>
      <w:pPr>
        <w:ind w:firstLine="420"/>
        <w:spacing w:line="480" w:lineRule="auto"/>
        <w:rPr>
          <w:rFonts w:ascii="Arial" w:hAnsi="Arial" w:cs="Arial"/>
          <w:color w:val="000000"/>
          <w:szCs w:val="21"/>
        </w:rPr>
      </w:pPr>
      <w:r>
        <w:rPr>
          <w:rFonts w:ascii="Arial" w:hAnsi="Arial" w:cs="Arial"/>
          <w:color w:val="000000"/>
          <w:szCs w:val="21"/>
        </w:rPr>
        <w:t xml:space="preserve">2.</w:t>
      </w:r>
      <w:r>
        <w:rPr>
          <w:rFonts w:hint="eastAsia"/>
        </w:rPr>
        <w:t xml:space="preserve"> </w:t>
      </w:r>
      <w:r>
        <w:rPr>
          <w:rFonts w:hint="eastAsia" w:ascii="Arial" w:hAnsi="Arial" w:cs="Arial"/>
          <w:color w:val="000000"/>
          <w:szCs w:val="21"/>
        </w:rPr>
        <w:t xml:space="preserve">除单一来源项目外，凡为采购项目提供整体设计、规范编制或者项目管理、监理、检测等服务的供应商不得再参加本项目的采购活动。</w:t>
      </w:r>
      <w:r/>
    </w:p>
    <w:p>
      <w:pPr>
        <w:pStyle w:val="835"/>
        <w:ind w:left="1260"/>
      </w:pPr>
      <w:r/>
      <w:r/>
    </w:p>
    <w:p>
      <w:pPr>
        <w:ind w:firstLine="400"/>
        <w:spacing w:line="360" w:lineRule="auto"/>
        <w:rPr>
          <w:rFonts w:ascii="Arial" w:hAnsi="Arial" w:cs="Arial"/>
          <w:color w:val="000000"/>
          <w:sz w:val="20"/>
          <w:szCs w:val="20"/>
        </w:rPr>
      </w:pPr>
      <w:r>
        <w:rPr>
          <w:rFonts w:ascii="Arial" w:hAnsi="Arial" w:cs="Arial"/>
          <w:color w:val="000000"/>
          <w:sz w:val="20"/>
          <w:szCs w:val="20"/>
        </w:rPr>
      </w:r>
      <w:r/>
    </w:p>
    <w:p>
      <w:pPr>
        <w:pStyle w:val="835"/>
        <w:ind w:left="1260"/>
      </w:pPr>
      <w:r/>
      <w:r/>
    </w:p>
    <w:p>
      <w:r/>
      <w:r/>
    </w:p>
    <w:p>
      <w:pPr>
        <w:pStyle w:val="835"/>
        <w:ind w:left="1260"/>
      </w:pPr>
      <w:r/>
      <w:r/>
    </w:p>
    <w:p>
      <w:r/>
      <w:r/>
    </w:p>
    <w:p>
      <w:pPr>
        <w:pStyle w:val="835"/>
        <w:ind w:left="1260"/>
      </w:pPr>
      <w:r/>
      <w:r/>
    </w:p>
    <w:p>
      <w:r/>
      <w:r/>
    </w:p>
    <w:p>
      <w:pPr>
        <w:pStyle w:val="835"/>
        <w:ind w:left="1260"/>
      </w:pPr>
      <w:r/>
      <w:r/>
    </w:p>
    <w:p>
      <w:pPr>
        <w:ind w:firstLine="3990"/>
        <w:spacing w:line="360" w:lineRule="auto"/>
        <w:rPr>
          <w:rFonts w:ascii="Arial" w:hAnsi="Arial" w:cs="Arial"/>
          <w:bCs/>
          <w:color w:val="000000"/>
        </w:rPr>
      </w:pPr>
      <w:r>
        <w:rPr>
          <w:rFonts w:ascii="Arial" w:hAnsi="Arial" w:cs="Arial"/>
          <w:bCs/>
          <w:color w:val="000000"/>
        </w:rPr>
      </w:r>
      <w:r/>
    </w:p>
    <w:p>
      <w:pPr>
        <w:ind w:firstLine="3990"/>
        <w:spacing w:line="360" w:lineRule="auto"/>
        <w:rPr>
          <w:rFonts w:ascii="Arial" w:hAnsi="Arial" w:cs="Arial"/>
          <w:color w:val="000000"/>
          <w:szCs w:val="21"/>
          <w:u w:val="single"/>
        </w:rPr>
      </w:pPr>
      <w:r>
        <w:rPr>
          <w:rFonts w:hint="eastAsia" w:ascii="Arial" w:hAnsi="Arial" w:cs="Arial"/>
          <w:bCs/>
          <w:color w:val="000000"/>
        </w:rPr>
        <w:t xml:space="preserve">   响应人</w:t>
      </w:r>
      <w:r>
        <w:rPr>
          <w:rFonts w:ascii="Arial" w:hAnsi="Arial" w:cs="Arial"/>
          <w:bCs/>
          <w:color w:val="000000"/>
        </w:rPr>
        <w:t xml:space="preserve">名称（公章）：</w:t>
      </w:r>
      <w:r>
        <w:rPr>
          <w:rFonts w:ascii="Arial" w:hAnsi="Arial" w:cs="Arial"/>
          <w:color w:val="000000"/>
          <w:szCs w:val="21"/>
          <w:u w:val="single"/>
        </w:rPr>
        <w:tab/>
      </w:r>
      <w:r>
        <w:rPr>
          <w:rFonts w:ascii="Arial" w:hAnsi="Arial" w:cs="Arial"/>
          <w:color w:val="000000"/>
          <w:szCs w:val="21"/>
          <w:u w:val="single"/>
        </w:rPr>
        <w:tab/>
      </w:r>
      <w:r/>
    </w:p>
    <w:p>
      <w:pPr>
        <w:ind w:firstLine="3990"/>
        <w:spacing w:line="360" w:lineRule="auto"/>
        <w:rPr>
          <w:rFonts w:ascii="Arial" w:hAnsi="Arial" w:cs="Arial"/>
          <w:bCs/>
          <w:color w:val="000000"/>
        </w:rPr>
      </w:pPr>
      <w:r>
        <w:rPr>
          <w:rFonts w:ascii="Arial" w:hAnsi="Arial" w:cs="Arial"/>
          <w:bCs/>
          <w:color w:val="000000"/>
        </w:rPr>
      </w:r>
      <w:r/>
    </w:p>
    <w:p>
      <w:pPr>
        <w:ind w:firstLine="372"/>
        <w:spacing w:line="360" w:lineRule="auto"/>
        <w:rPr>
          <w:rFonts w:ascii="Arial" w:hAnsi="Arial" w:cs="Arial"/>
          <w:bCs/>
          <w:color w:val="000000"/>
        </w:rPr>
      </w:pPr>
      <w:r>
        <w:rPr>
          <w:rFonts w:ascii="Arial" w:hAnsi="Arial" w:cs="Arial"/>
          <w:bCs/>
          <w:color w:val="000000"/>
        </w:rPr>
        <w:t xml:space="preserve">                                      日期：______年</w:t>
      </w:r>
      <w:r>
        <w:rPr>
          <w:rFonts w:ascii="Arial" w:hAnsi="Arial" w:cs="Arial"/>
          <w:color w:val="000000"/>
          <w:szCs w:val="21"/>
          <w:u w:val="single"/>
        </w:rPr>
        <w:tab/>
      </w:r>
      <w:r>
        <w:rPr>
          <w:rFonts w:ascii="Arial" w:hAnsi="Arial" w:cs="Arial"/>
          <w:color w:val="000000"/>
          <w:szCs w:val="21"/>
          <w:u w:val="single"/>
        </w:rPr>
        <w:tab/>
      </w:r>
      <w:r>
        <w:rPr>
          <w:rFonts w:ascii="Arial" w:hAnsi="Arial" w:cs="Arial"/>
          <w:bCs/>
          <w:color w:val="000000"/>
        </w:rPr>
        <w:t xml:space="preserve">月</w:t>
      </w:r>
      <w:r>
        <w:rPr>
          <w:rFonts w:ascii="Arial" w:hAnsi="Arial" w:cs="Arial"/>
          <w:color w:val="000000"/>
          <w:szCs w:val="21"/>
          <w:u w:val="single"/>
        </w:rPr>
        <w:tab/>
      </w:r>
      <w:r>
        <w:rPr>
          <w:rFonts w:ascii="Arial" w:hAnsi="Arial" w:cs="Arial"/>
          <w:color w:val="000000"/>
          <w:szCs w:val="21"/>
          <w:u w:val="single"/>
        </w:rPr>
        <w:tab/>
      </w:r>
      <w:r>
        <w:rPr>
          <w:rFonts w:ascii="Arial" w:hAnsi="Arial" w:cs="Arial"/>
          <w:bCs/>
          <w:color w:val="000000"/>
        </w:rPr>
        <w:t xml:space="preserve">日</w:t>
      </w:r>
      <w:r/>
    </w:p>
    <w:p>
      <w:pPr>
        <w:pStyle w:val="1030"/>
        <w:spacing w:before="0"/>
        <w:rPr>
          <w:rFonts w:ascii="Arial" w:hAnsi="Arial" w:cs="Arial"/>
          <w:bCs w:val="0"/>
        </w:rPr>
      </w:pPr>
      <w:r>
        <w:rPr>
          <w:rFonts w:ascii="Arial" w:hAnsi="Arial" w:cs="Arial"/>
          <w:color w:val="000000"/>
          <w:sz w:val="24"/>
        </w:rPr>
        <w:br w:type="page" w:clear="all"/>
      </w:r>
      <w:bookmarkStart w:id="408" w:name="_Toc107246290"/>
      <w:r/>
      <w:bookmarkStart w:id="409" w:name="_Toc104560910"/>
      <w:r>
        <w:rPr>
          <w:rFonts w:ascii="Arial" w:hAnsi="Arial" w:cs="Arial"/>
          <w:bCs w:val="0"/>
          <w:sz w:val="24"/>
          <w:szCs w:val="24"/>
        </w:rPr>
        <w:t xml:space="preserve">（6-8）</w:t>
      </w:r>
      <w:bookmarkEnd w:id="408"/>
      <w:r/>
      <w:bookmarkEnd w:id="409"/>
      <w:r/>
      <w:bookmarkStart w:id="410" w:name="_Toc102117326"/>
      <w:r/>
      <w:bookmarkStart w:id="411" w:name="_Toc103848596"/>
      <w:r>
        <w:rPr>
          <w:rFonts w:ascii="Arial" w:hAnsi="Arial" w:cs="Arial"/>
          <w:bCs w:val="0"/>
          <w:sz w:val="24"/>
          <w:szCs w:val="24"/>
        </w:rPr>
        <w:t xml:space="preserve">磋商文件要求的其它实质性资格资信证明文件</w:t>
      </w:r>
      <w:r/>
    </w:p>
    <w:p>
      <w:pPr>
        <w:pStyle w:val="1030"/>
        <w:spacing w:before="0"/>
        <w:rPr>
          <w:rFonts w:ascii="Arial" w:hAnsi="Arial" w:cs="Arial"/>
          <w:bCs w:val="0"/>
          <w:sz w:val="24"/>
          <w:szCs w:val="24"/>
        </w:rPr>
      </w:pPr>
      <w:r>
        <w:rPr>
          <w:rFonts w:ascii="Arial" w:hAnsi="Arial" w:cs="Arial"/>
          <w:bCs w:val="0"/>
          <w:sz w:val="24"/>
          <w:szCs w:val="24"/>
        </w:rPr>
        <w:br w:type="page" w:clear="all"/>
      </w:r>
      <w:bookmarkEnd w:id="410"/>
      <w:r/>
      <w:bookmarkStart w:id="412" w:name="_Toc107246292"/>
      <w:r>
        <w:rPr>
          <w:rFonts w:ascii="Arial" w:hAnsi="Arial" w:cs="Arial"/>
          <w:bCs w:val="0"/>
          <w:sz w:val="24"/>
          <w:szCs w:val="24"/>
        </w:rPr>
        <w:t xml:space="preserve">（7）《南京市政府采购供应商信用记录表暨信用承诺书》</w:t>
      </w:r>
      <w:bookmarkEnd w:id="412"/>
      <w:r/>
      <w:r/>
    </w:p>
    <w:tbl>
      <w:tblPr>
        <w:tblStyle w:val="812"/>
        <w:tblW w:w="9520" w:type="dxa"/>
        <w:tblInd w:w="108" w:type="dxa"/>
        <w:tblLayout w:type="autofit"/>
        <w:tblCellMar>
          <w:left w:w="108" w:type="dxa"/>
          <w:top w:w="0" w:type="dxa"/>
          <w:right w:w="108" w:type="dxa"/>
          <w:bottom w:w="0" w:type="dxa"/>
        </w:tblCellMar>
        <w:tblLook w:val="04A0" w:firstRow="1" w:lastRow="0" w:firstColumn="1" w:lastColumn="0" w:noHBand="0" w:noVBand="1"/>
      </w:tblPr>
      <w:tblGrid>
        <w:gridCol w:w="9520"/>
      </w:tblGrid>
      <w:tr>
        <w:trPr>
          <w:trHeight w:val="604"/>
        </w:trPr>
        <w:tc>
          <w:tcPr>
            <w:tcBorders>
              <w:top w:val="none" w:color="000000" w:sz="4" w:space="0"/>
              <w:left w:val="none" w:color="000000" w:sz="4" w:space="0"/>
              <w:bottom w:val="none" w:color="000000" w:sz="4" w:space="0"/>
              <w:right w:val="none" w:color="000000" w:sz="4" w:space="0"/>
            </w:tcBorders>
            <w:tcW w:w="9520" w:type="dxa"/>
            <w:vAlign w:val="center"/>
            <w:textDirection w:val="lrTb"/>
            <w:noWrap/>
          </w:tcPr>
          <w:p>
            <w:pPr>
              <w:spacing w:line="360" w:lineRule="auto"/>
              <w:rPr>
                <w:rFonts w:ascii="Arial" w:hAnsi="Arial" w:eastAsia="黑体" w:cs="Arial"/>
                <w:color w:val="000000"/>
                <w:sz w:val="40"/>
                <w:szCs w:val="40"/>
              </w:rPr>
            </w:pPr>
            <w:r>
              <w:rPr>
                <w:rFonts w:hint="eastAsia" w:ascii="Arial" w:hAnsi="Arial" w:cs="Arial"/>
                <w:b/>
                <w:bCs/>
              </w:rPr>
              <w:t xml:space="preserve">说明：（供应商须在磋商文件发布之日起至首次递交响应文件截止日前，在线打印其“南京市政府采购供应商信用记录表暨信用承诺书”，经法定代表人签字、加盖单位公章后作为响应文件的组成部分）</w:t>
            </w:r>
            <w:r/>
          </w:p>
        </w:tc>
      </w:tr>
    </w:tbl>
    <w:p>
      <w:pPr>
        <w:ind w:firstLine="779"/>
        <w:jc w:val="center"/>
        <w:spacing w:line="500" w:lineRule="exact"/>
        <w:rPr>
          <w:rFonts w:ascii="Arial" w:hAnsi="Arial" w:cs="Arial"/>
          <w:bCs/>
          <w:color w:val="000000"/>
          <w:sz w:val="44"/>
          <w:szCs w:val="44"/>
        </w:rPr>
      </w:pPr>
      <w:r>
        <w:rPr>
          <w:rFonts w:ascii="Arial" w:hAnsi="Arial" w:cs="Arial"/>
          <w:bCs/>
          <w:color w:val="000000"/>
          <w:sz w:val="44"/>
          <w:szCs w:val="44"/>
        </w:rPr>
        <w:t xml:space="preserve">南京市政府采购供应商信用记录表</w:t>
      </w:r>
      <w:r/>
    </w:p>
    <w:p>
      <w:pPr>
        <w:ind w:firstLine="779"/>
        <w:jc w:val="center"/>
        <w:spacing w:line="500" w:lineRule="exact"/>
        <w:rPr>
          <w:rFonts w:ascii="Arial" w:hAnsi="Arial" w:cs="Arial"/>
          <w:color w:val="000000"/>
          <w:sz w:val="44"/>
          <w:szCs w:val="44"/>
        </w:rPr>
      </w:pPr>
      <w:r>
        <w:rPr>
          <w:rFonts w:ascii="Arial" w:hAnsi="Arial" w:cs="Arial"/>
          <w:bCs/>
          <w:color w:val="000000"/>
          <w:sz w:val="44"/>
          <w:szCs w:val="44"/>
        </w:rPr>
        <w:t xml:space="preserve">暨信用承诺书（格式）</w:t>
      </w:r>
      <w:r/>
    </w:p>
    <w:p>
      <w:pPr>
        <w:ind w:firstLine="372"/>
        <w:jc w:val="right"/>
        <w:spacing w:line="500" w:lineRule="exact"/>
        <w:rPr>
          <w:rFonts w:ascii="Arial" w:hAnsi="Arial" w:cs="Arial"/>
          <w:b/>
          <w:bCs/>
          <w:color w:val="000000"/>
        </w:rPr>
      </w:pPr>
      <w:r>
        <w:rPr>
          <w:rFonts w:ascii="Arial" w:hAnsi="Arial" w:cs="Arial"/>
          <w:bCs/>
          <w:color w:val="000000"/>
        </w:rPr>
        <w:t xml:space="preserve">年  月   日</w:t>
      </w:r>
      <w:r/>
    </w:p>
    <w:tbl>
      <w:tblPr>
        <w:tblStyle w:val="812"/>
        <w:tblW w:w="899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val="false"/>
          </w:tcPr>
          <w:p>
            <w:pPr>
              <w:ind w:firstLine="372"/>
              <w:spacing w:line="360" w:lineRule="auto"/>
              <w:rPr>
                <w:rFonts w:ascii="Arial" w:hAnsi="Arial" w:cs="Arial"/>
                <w:b/>
                <w:bCs/>
                <w:color w:val="000000"/>
              </w:rPr>
            </w:pPr>
            <w:r>
              <w:rPr>
                <w:rFonts w:ascii="Arial" w:hAnsi="Arial" w:cs="Arial"/>
                <w:bCs/>
                <w:color w:val="000000"/>
              </w:rPr>
              <w:t xml:space="preserve">单位名称</w:t>
            </w:r>
            <w:r/>
          </w:p>
        </w:tc>
        <w:tc>
          <w:tcPr>
            <w:tcW w:w="3402"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c>
          <w:tcPr>
            <w:tcW w:w="1984" w:type="dxa"/>
            <w:textDirection w:val="lrTb"/>
            <w:noWrap w:val="false"/>
          </w:tcPr>
          <w:p>
            <w:pPr>
              <w:jc w:val="left"/>
              <w:spacing w:line="360" w:lineRule="auto"/>
              <w:rPr>
                <w:rFonts w:ascii="Arial" w:hAnsi="Arial" w:cs="Arial"/>
                <w:b/>
                <w:bCs/>
                <w:color w:val="000000"/>
              </w:rPr>
            </w:pPr>
            <w:r>
              <w:rPr>
                <w:rFonts w:ascii="Arial" w:hAnsi="Arial" w:cs="Arial"/>
                <w:bCs/>
                <w:color w:val="000000"/>
              </w:rPr>
              <w:t xml:space="preserve">统一社会信用代码</w:t>
            </w:r>
            <w:r/>
          </w:p>
        </w:tc>
        <w:tc>
          <w:tcPr>
            <w:tcW w:w="1937"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r>
      <w:tr>
        <w:trPr>
          <w:trHeight w:val="20"/>
        </w:trPr>
        <w:tc>
          <w:tcPr>
            <w:tcW w:w="1668" w:type="dxa"/>
            <w:textDirection w:val="lrTb"/>
            <w:noWrap w:val="false"/>
          </w:tcPr>
          <w:p>
            <w:pPr>
              <w:ind w:firstLine="372"/>
              <w:spacing w:line="360" w:lineRule="auto"/>
              <w:rPr>
                <w:rFonts w:ascii="Arial" w:hAnsi="Arial" w:cs="Arial"/>
                <w:b/>
                <w:bCs/>
                <w:color w:val="000000"/>
              </w:rPr>
            </w:pPr>
            <w:r>
              <w:rPr>
                <w:rFonts w:ascii="Arial" w:hAnsi="Arial" w:cs="Arial"/>
                <w:bCs/>
                <w:color w:val="000000"/>
              </w:rPr>
              <w:t xml:space="preserve">法定代表人</w:t>
            </w:r>
            <w:r/>
          </w:p>
        </w:tc>
        <w:tc>
          <w:tcPr>
            <w:tcW w:w="3402"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c>
          <w:tcPr>
            <w:tcW w:w="1984" w:type="dxa"/>
            <w:textDirection w:val="lrTb"/>
            <w:noWrap w:val="false"/>
          </w:tcPr>
          <w:p>
            <w:pPr>
              <w:ind w:firstLine="372"/>
              <w:jc w:val="left"/>
              <w:spacing w:line="360" w:lineRule="auto"/>
              <w:rPr>
                <w:rFonts w:ascii="Arial" w:hAnsi="Arial" w:cs="Arial"/>
                <w:b/>
                <w:bCs/>
                <w:color w:val="000000"/>
              </w:rPr>
            </w:pPr>
            <w:r>
              <w:rPr>
                <w:rFonts w:ascii="Arial" w:hAnsi="Arial" w:cs="Arial"/>
                <w:bCs/>
                <w:color w:val="000000"/>
              </w:rPr>
              <w:t xml:space="preserve">联系人</w:t>
            </w:r>
            <w:r/>
          </w:p>
        </w:tc>
        <w:tc>
          <w:tcPr>
            <w:tcW w:w="1937"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r>
      <w:tr>
        <w:trPr>
          <w:trHeight w:val="20"/>
        </w:trPr>
        <w:tc>
          <w:tcPr>
            <w:tcW w:w="1668" w:type="dxa"/>
            <w:textDirection w:val="lrTb"/>
            <w:noWrap w:val="false"/>
          </w:tcPr>
          <w:p>
            <w:pPr>
              <w:ind w:firstLine="372"/>
              <w:spacing w:line="360" w:lineRule="auto"/>
              <w:rPr>
                <w:rFonts w:ascii="Arial" w:hAnsi="Arial" w:cs="Arial"/>
                <w:b/>
                <w:bCs/>
                <w:color w:val="000000"/>
              </w:rPr>
            </w:pPr>
            <w:r>
              <w:rPr>
                <w:rFonts w:ascii="Arial" w:hAnsi="Arial" w:cs="Arial"/>
                <w:bCs/>
                <w:color w:val="000000"/>
              </w:rPr>
              <w:t xml:space="preserve">联系地址 </w:t>
            </w:r>
            <w:r/>
          </w:p>
        </w:tc>
        <w:tc>
          <w:tcPr>
            <w:tcW w:w="3402"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c>
          <w:tcPr>
            <w:tcW w:w="1984" w:type="dxa"/>
            <w:textDirection w:val="lrTb"/>
            <w:noWrap w:val="false"/>
          </w:tcPr>
          <w:p>
            <w:pPr>
              <w:ind w:firstLine="372"/>
              <w:jc w:val="left"/>
              <w:spacing w:line="360" w:lineRule="auto"/>
              <w:rPr>
                <w:rFonts w:ascii="Arial" w:hAnsi="Arial" w:cs="Arial"/>
                <w:b/>
                <w:bCs/>
                <w:color w:val="000000"/>
              </w:rPr>
            </w:pPr>
            <w:r>
              <w:rPr>
                <w:rFonts w:ascii="Arial" w:hAnsi="Arial" w:cs="Arial"/>
                <w:bCs/>
                <w:color w:val="000000"/>
              </w:rPr>
              <w:t xml:space="preserve">联系电话</w:t>
            </w:r>
            <w:r/>
          </w:p>
        </w:tc>
        <w:tc>
          <w:tcPr>
            <w:tcW w:w="1937"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r>
      <w:tr>
        <w:trPr>
          <w:trHeight w:val="20"/>
        </w:trPr>
        <w:tc>
          <w:tcPr>
            <w:tcW w:w="1668" w:type="dxa"/>
            <w:textDirection w:val="lrTb"/>
            <w:noWrap w:val="false"/>
          </w:tcPr>
          <w:p>
            <w:pPr>
              <w:ind w:firstLine="372"/>
              <w:spacing w:line="360" w:lineRule="auto"/>
              <w:rPr>
                <w:rFonts w:ascii="Arial" w:hAnsi="Arial" w:cs="Arial"/>
                <w:b/>
                <w:bCs/>
                <w:color w:val="000000"/>
              </w:rPr>
            </w:pPr>
            <w:r>
              <w:rPr>
                <w:rFonts w:ascii="Arial" w:hAnsi="Arial" w:cs="Arial"/>
                <w:bCs/>
                <w:color w:val="000000"/>
              </w:rPr>
              <w:t xml:space="preserve">信用得分</w:t>
            </w:r>
            <w:r/>
          </w:p>
        </w:tc>
        <w:tc>
          <w:tcPr>
            <w:tcW w:w="3402"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c>
          <w:tcPr>
            <w:tcW w:w="1984" w:type="dxa"/>
            <w:textDirection w:val="lrTb"/>
            <w:noWrap w:val="false"/>
          </w:tcPr>
          <w:p>
            <w:pPr>
              <w:ind w:firstLine="372"/>
              <w:jc w:val="left"/>
              <w:spacing w:line="360" w:lineRule="auto"/>
              <w:rPr>
                <w:rFonts w:ascii="Arial" w:hAnsi="Arial" w:cs="Arial"/>
                <w:b/>
                <w:bCs/>
                <w:color w:val="000000"/>
              </w:rPr>
            </w:pPr>
            <w:r>
              <w:rPr>
                <w:rFonts w:ascii="Arial" w:hAnsi="Arial" w:cs="Arial"/>
                <w:bCs/>
                <w:color w:val="000000"/>
              </w:rPr>
              <w:t xml:space="preserve">星级</w:t>
            </w:r>
            <w:r/>
          </w:p>
        </w:tc>
        <w:tc>
          <w:tcPr>
            <w:tcW w:w="1937"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r>
      <w:tr>
        <w:trPr>
          <w:trHeight w:val="1024"/>
        </w:trPr>
        <w:tc>
          <w:tcPr>
            <w:tcW w:w="1668" w:type="dxa"/>
            <w:textDirection w:val="lrTb"/>
            <w:noWrap w:val="false"/>
          </w:tcPr>
          <w:p>
            <w:pPr>
              <w:spacing w:line="360" w:lineRule="auto"/>
              <w:rPr>
                <w:rFonts w:ascii="Arial" w:hAnsi="Arial" w:cs="Arial"/>
                <w:b/>
                <w:bCs/>
                <w:color w:val="000000"/>
              </w:rPr>
            </w:pPr>
            <w:r>
              <w:rPr>
                <w:rFonts w:ascii="Arial" w:hAnsi="Arial" w:cs="Arial"/>
                <w:bCs/>
                <w:color w:val="000000"/>
              </w:rPr>
              <w:t xml:space="preserve">诚信档案记录情况</w:t>
            </w:r>
            <w:r/>
          </w:p>
        </w:tc>
        <w:tc>
          <w:tcPr>
            <w:gridSpan w:val="3"/>
            <w:tcW w:w="7323" w:type="dxa"/>
            <w:textDirection w:val="lrTb"/>
            <w:noWrap w:val="false"/>
          </w:tcPr>
          <w:p>
            <w:pPr>
              <w:ind w:firstLine="373"/>
              <w:jc w:val="left"/>
              <w:spacing w:line="360" w:lineRule="auto"/>
              <w:rPr>
                <w:rFonts w:ascii="Arial" w:hAnsi="Arial" w:cs="Arial"/>
                <w:b/>
                <w:bCs/>
                <w:color w:val="000000"/>
              </w:rPr>
            </w:pPr>
            <w:r>
              <w:rPr>
                <w:rFonts w:ascii="Arial" w:hAnsi="Arial" w:cs="Arial"/>
                <w:b/>
                <w:bCs/>
                <w:color w:val="000000"/>
              </w:rPr>
            </w:r>
            <w:r/>
          </w:p>
        </w:tc>
      </w:tr>
      <w:tr>
        <w:trPr>
          <w:trHeight w:val="5318"/>
        </w:trPr>
        <w:tc>
          <w:tcPr>
            <w:tcW w:w="1668" w:type="dxa"/>
            <w:textDirection w:val="lrTb"/>
            <w:noWrap w:val="false"/>
          </w:tcPr>
          <w:p>
            <w:pPr>
              <w:ind w:firstLine="372"/>
              <w:jc w:val="left"/>
              <w:spacing w:line="360" w:lineRule="auto"/>
              <w:rPr>
                <w:rFonts w:ascii="Arial" w:hAnsi="Arial" w:cs="Arial"/>
                <w:b/>
                <w:bCs/>
                <w:color w:val="000000"/>
              </w:rPr>
            </w:pPr>
            <w:r>
              <w:rPr>
                <w:rFonts w:ascii="Arial" w:hAnsi="Arial" w:cs="Arial"/>
                <w:bCs/>
                <w:color w:val="000000"/>
              </w:rPr>
              <w:t xml:space="preserve">信用承诺</w:t>
            </w:r>
            <w:r/>
          </w:p>
        </w:tc>
        <w:tc>
          <w:tcPr>
            <w:gridSpan w:val="3"/>
            <w:tcW w:w="7323" w:type="dxa"/>
            <w:textDirection w:val="lrTb"/>
            <w:noWrap w:val="false"/>
          </w:tcPr>
          <w:p>
            <w:pPr>
              <w:ind w:firstLine="420"/>
              <w:jc w:val="left"/>
              <w:spacing w:line="360" w:lineRule="auto"/>
              <w:rPr>
                <w:rFonts w:ascii="Arial" w:hAnsi="Arial" w:cs="Arial"/>
                <w:b/>
                <w:bCs/>
                <w:color w:val="000000"/>
              </w:rPr>
            </w:pPr>
            <w:r>
              <w:rPr>
                <w:rFonts w:ascii="Arial" w:hAnsi="Arial" w:cs="Arial"/>
                <w:bCs/>
                <w:color w:val="000000"/>
              </w:rPr>
              <w:t xml:space="preserve">我公司自愿参加</w:t>
            </w:r>
            <w:r>
              <w:rPr>
                <w:rFonts w:hint="eastAsia" w:ascii="Arial" w:hAnsi="Arial" w:cs="Arial"/>
                <w:bCs/>
                <w:color w:val="000000"/>
              </w:rPr>
              <w:t xml:space="preserve">中鸿亿博集团有限公司</w:t>
            </w:r>
            <w:r>
              <w:rPr>
                <w:rFonts w:ascii="Arial" w:hAnsi="Arial" w:cs="Arial"/>
                <w:bCs/>
                <w:color w:val="000000"/>
              </w:rPr>
              <w:t xml:space="preserve">组织的本次采购活动，严格遵守《中华人民共和国</w:t>
            </w:r>
            <w:r>
              <w:rPr>
                <w:rFonts w:ascii="Arial" w:hAnsi="Arial" w:cs="Arial"/>
                <w:color w:val="000000"/>
              </w:rPr>
              <w:t xml:space="preserve">政府采购法</w:t>
            </w:r>
            <w:r>
              <w:rPr>
                <w:rFonts w:ascii="Arial" w:hAnsi="Arial" w:cs="Arial"/>
                <w:bCs/>
                <w:color w:val="000000"/>
              </w:rPr>
              <w:t xml:space="preserve">》及相关法律法规，坚守公开、公平、公证、诚实信用的原则，已发诚信经营，无条件遵守本次政府采购活动的各项规定。</w:t>
            </w:r>
            <w:r/>
          </w:p>
          <w:p>
            <w:pPr>
              <w:ind w:firstLine="420"/>
              <w:jc w:val="left"/>
              <w:spacing w:line="360" w:lineRule="auto"/>
              <w:rPr>
                <w:rFonts w:ascii="Arial" w:hAnsi="Arial" w:cs="Arial"/>
                <w:b/>
                <w:bCs/>
                <w:color w:val="000000"/>
              </w:rPr>
            </w:pPr>
            <w:r>
              <w:rPr>
                <w:rFonts w:ascii="Arial" w:hAnsi="Arial" w:cs="Arial"/>
                <w:bCs/>
                <w:color w:val="000000"/>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ascii="Arial" w:hAnsi="Arial" w:cs="Arial"/>
                <w:b/>
                <w:bCs/>
                <w:color w:val="000000"/>
              </w:rPr>
            </w:pPr>
            <w:r>
              <w:rPr>
                <w:rFonts w:ascii="Arial" w:hAnsi="Arial" w:cs="Arial"/>
                <w:bCs/>
                <w:color w:val="000000"/>
              </w:rPr>
              <w:t xml:space="preserve">供应商名称（盖章）：</w:t>
            </w:r>
            <w:r/>
          </w:p>
          <w:p>
            <w:pPr>
              <w:ind w:firstLine="372"/>
              <w:jc w:val="right"/>
              <w:spacing w:line="360" w:lineRule="auto"/>
              <w:rPr>
                <w:rFonts w:ascii="Arial" w:hAnsi="Arial" w:cs="Arial"/>
                <w:b/>
                <w:bCs/>
                <w:color w:val="000000"/>
              </w:rPr>
            </w:pPr>
            <w:r>
              <w:rPr>
                <w:rFonts w:ascii="Arial" w:hAnsi="Arial" w:cs="Arial"/>
                <w:bCs/>
                <w:color w:val="000000"/>
              </w:rPr>
              <w:t xml:space="preserve">法定代表人（签字）：</w:t>
            </w:r>
            <w:r/>
          </w:p>
          <w:p>
            <w:pPr>
              <w:ind w:firstLine="372"/>
              <w:jc w:val="right"/>
              <w:spacing w:line="360" w:lineRule="auto"/>
              <w:rPr>
                <w:rFonts w:ascii="Arial" w:hAnsi="Arial" w:cs="Arial"/>
                <w:b/>
                <w:bCs/>
                <w:color w:val="000000"/>
              </w:rPr>
            </w:pPr>
            <w:r>
              <w:rPr>
                <w:rFonts w:ascii="Arial" w:hAnsi="Arial" w:cs="Arial"/>
                <w:bCs/>
                <w:color w:val="000000"/>
              </w:rPr>
              <w:t xml:space="preserve">年    月     日</w:t>
            </w:r>
            <w:r/>
          </w:p>
        </w:tc>
      </w:tr>
    </w:tbl>
    <w:p>
      <w:pPr>
        <w:ind w:firstLine="372"/>
        <w:spacing w:line="360" w:lineRule="auto"/>
        <w:rPr>
          <w:rFonts w:ascii="Arial" w:hAnsi="Arial" w:cs="Arial"/>
          <w:bCs/>
          <w:color w:val="000000"/>
        </w:rPr>
      </w:pPr>
      <w:r>
        <w:rPr>
          <w:rFonts w:ascii="Arial" w:hAnsi="Arial" w:cs="Arial"/>
          <w:bCs/>
          <w:color w:val="000000"/>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w:t>
      </w:r>
      <w:r>
        <w:rPr>
          <w:rFonts w:hint="eastAsia" w:ascii="Arial" w:hAnsi="Arial" w:cs="Arial"/>
          <w:bCs/>
          <w:color w:val="000000"/>
        </w:rPr>
        <w:t xml:space="preserve">首次</w:t>
      </w:r>
      <w:r>
        <w:rPr>
          <w:rFonts w:ascii="Arial" w:hAnsi="Arial" w:cs="Arial"/>
          <w:bCs/>
          <w:color w:val="000000"/>
        </w:rPr>
        <w:t xml:space="preserve">提交</w:t>
      </w:r>
      <w:r>
        <w:rPr>
          <w:rFonts w:hint="eastAsia" w:ascii="Arial" w:hAnsi="Arial" w:cs="Arial"/>
          <w:bCs/>
          <w:color w:val="000000"/>
        </w:rPr>
        <w:t xml:space="preserve">响应</w:t>
      </w:r>
      <w:r>
        <w:rPr>
          <w:rFonts w:ascii="Arial" w:hAnsi="Arial" w:cs="Arial"/>
          <w:bCs/>
          <w:color w:val="000000"/>
        </w:rPr>
        <w:t xml:space="preserve">文件截止日2天前办理登记注册手续。</w:t>
      </w:r>
      <w:r/>
    </w:p>
    <w:p>
      <w:pPr>
        <w:ind w:firstLine="372"/>
        <w:spacing w:line="360" w:lineRule="auto"/>
        <w:rPr>
          <w:rFonts w:ascii="Arial" w:hAnsi="Arial" w:cs="Arial"/>
          <w:bCs/>
          <w:color w:val="000000"/>
        </w:rPr>
      </w:pPr>
      <w:r>
        <w:rPr>
          <w:rFonts w:ascii="Arial" w:hAnsi="Arial" w:cs="Arial"/>
          <w:bCs/>
          <w:color w:val="000000"/>
        </w:rPr>
        <w:t xml:space="preserve">2、供应商申请网上注册的，应当按以下程序进行： </w:t>
      </w:r>
      <w:r/>
    </w:p>
    <w:p>
      <w:pPr>
        <w:spacing w:line="360" w:lineRule="auto"/>
        <w:rPr>
          <w:rFonts w:ascii="Arial" w:hAnsi="Arial" w:cs="Arial"/>
          <w:bCs/>
          <w:color w:val="000000"/>
        </w:rPr>
      </w:pPr>
      <w:r>
        <w:rPr>
          <w:rFonts w:ascii="Arial" w:hAnsi="Arial" w:cs="Arial"/>
          <w:bCs/>
          <w:color w:val="000000"/>
        </w:rPr>
        <w:t xml:space="preserve"> （1）登陆“信用南京”或“南京市政府采购网”网站，点击“政府采购供应商诚信档案”图标，在弹出的用户登录界面，点击“新用户注册”；</w:t>
      </w:r>
      <w:r/>
    </w:p>
    <w:p>
      <w:pPr>
        <w:spacing w:line="360" w:lineRule="auto"/>
        <w:rPr>
          <w:rFonts w:ascii="Arial" w:hAnsi="Arial" w:cs="Arial"/>
          <w:bCs/>
          <w:color w:val="000000"/>
        </w:rPr>
      </w:pPr>
      <w:r>
        <w:rPr>
          <w:rFonts w:ascii="Arial" w:hAnsi="Arial" w:cs="Arial"/>
          <w:bCs/>
          <w:color w:val="000000"/>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Arial" w:hAnsi="Arial" w:cs="Arial"/>
          <w:bCs/>
          <w:color w:val="000000"/>
        </w:rPr>
      </w:pPr>
      <w:r>
        <w:rPr>
          <w:rFonts w:ascii="Arial" w:hAnsi="Arial" w:cs="Arial"/>
          <w:bCs/>
          <w:color w:val="000000"/>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ind w:firstLine="372"/>
        <w:spacing w:line="360" w:lineRule="auto"/>
        <w:rPr>
          <w:rFonts w:ascii="Arial" w:hAnsi="Arial" w:cs="Arial"/>
          <w:color w:val="000000"/>
          <w:szCs w:val="20"/>
        </w:rPr>
      </w:pPr>
      <w:r>
        <w:rPr>
          <w:rFonts w:ascii="Arial" w:hAnsi="Arial" w:cs="Arial"/>
          <w:bCs/>
          <w:color w:val="000000"/>
        </w:rPr>
        <w:t xml:space="preserve">4、南京市政府采购供应商诚信档案管理系统客服电话：025-52718366；供应商可就用户注册与打印“南京市政府采购供应商信用记录表暨信用承诺书”等事宜进行咨询。</w:t>
      </w:r>
      <w:r/>
    </w:p>
    <w:p>
      <w:pPr>
        <w:pStyle w:val="1030"/>
        <w:spacing w:before="0"/>
        <w:rPr>
          <w:rFonts w:ascii="Arial" w:hAnsi="Arial" w:cs="Arial"/>
          <w:sz w:val="28"/>
          <w:szCs w:val="24"/>
        </w:rPr>
      </w:pPr>
      <w:r>
        <w:rPr>
          <w:rFonts w:ascii="Arial" w:hAnsi="Arial" w:cs="Arial"/>
          <w:bCs w:val="0"/>
          <w:sz w:val="24"/>
          <w:szCs w:val="24"/>
        </w:rPr>
        <w:br w:type="page" w:clear="all"/>
      </w:r>
      <w:bookmarkEnd w:id="411"/>
      <w:r/>
      <w:bookmarkStart w:id="413" w:name="_Toc107246299"/>
      <w:r/>
      <w:bookmarkStart w:id="414" w:name="_Toc103848599"/>
      <w:r/>
      <w:bookmarkStart w:id="415" w:name="_Toc104560916"/>
      <w:r/>
      <w:r/>
    </w:p>
    <w:p>
      <w:pPr>
        <w:pStyle w:val="1030"/>
        <w:rPr>
          <w:rFonts w:ascii="Arial" w:hAnsi="Arial" w:cs="Arial"/>
          <w:sz w:val="24"/>
          <w:szCs w:val="24"/>
        </w:rPr>
      </w:pPr>
      <w:r>
        <w:rPr>
          <w:rFonts w:ascii="Arial" w:hAnsi="Arial" w:cs="Arial"/>
          <w:sz w:val="28"/>
          <w:szCs w:val="24"/>
        </w:rPr>
        <w:t xml:space="preserve">二、技术部分</w:t>
      </w:r>
      <w:bookmarkEnd w:id="413"/>
      <w:r/>
      <w:bookmarkEnd w:id="414"/>
      <w:r/>
      <w:bookmarkEnd w:id="415"/>
      <w:r/>
      <w:r/>
    </w:p>
    <w:p>
      <w:pPr>
        <w:rPr>
          <w:rFonts w:ascii="Arial" w:hAnsi="Arial" w:cs="Arial"/>
        </w:rPr>
      </w:pPr>
      <w:r>
        <w:rPr>
          <w:rFonts w:ascii="Arial" w:hAnsi="Arial" w:cs="Arial"/>
        </w:rPr>
      </w:r>
      <w:r/>
    </w:p>
    <w:p>
      <w:pPr>
        <w:pStyle w:val="1030"/>
        <w:spacing w:before="0"/>
        <w:rPr>
          <w:rFonts w:ascii="Arial" w:hAnsi="Arial" w:cs="Arial"/>
          <w:bCs w:val="0"/>
          <w:sz w:val="24"/>
          <w:szCs w:val="24"/>
        </w:rPr>
      </w:pPr>
      <w:r/>
      <w:bookmarkStart w:id="416" w:name="_Toc104560917"/>
      <w:r/>
      <w:bookmarkStart w:id="417" w:name="_Toc107246300"/>
      <w:r/>
      <w:bookmarkStart w:id="418" w:name="_Toc103848600"/>
      <w:r>
        <w:rPr>
          <w:rFonts w:ascii="Arial" w:hAnsi="Arial" w:cs="Arial"/>
          <w:bCs w:val="0"/>
          <w:sz w:val="24"/>
          <w:szCs w:val="24"/>
        </w:rPr>
        <w:t xml:space="preserve">（1）服务方案</w:t>
      </w:r>
      <w:bookmarkEnd w:id="416"/>
      <w:r/>
      <w:bookmarkEnd w:id="417"/>
      <w:r/>
      <w:bookmarkEnd w:id="418"/>
      <w:r/>
      <w:r/>
    </w:p>
    <w:p>
      <w:pPr>
        <w:ind w:firstLine="482"/>
        <w:jc w:val="left"/>
        <w:spacing w:line="360" w:lineRule="auto"/>
        <w:rPr>
          <w:rFonts w:ascii="Arial" w:hAnsi="Arial" w:cs="Arial"/>
          <w:b/>
          <w:sz w:val="24"/>
        </w:rPr>
      </w:pPr>
      <w:r>
        <w:rPr>
          <w:rFonts w:ascii="Arial" w:hAnsi="Arial" w:cs="Arial"/>
          <w:b/>
          <w:sz w:val="24"/>
        </w:rPr>
        <w:t xml:space="preserve"> </w:t>
      </w:r>
      <w:r>
        <w:rPr>
          <w:rFonts w:hint="eastAsia" w:ascii="Arial" w:hAnsi="Arial" w:cs="Arial"/>
          <w:b/>
          <w:sz w:val="24"/>
        </w:rPr>
        <w:t xml:space="preserve">按序提供包括但不限于智能体开发服务方案、</w:t>
      </w:r>
      <w:r>
        <w:rPr>
          <w:rFonts w:ascii="Arial" w:hAnsi="Arial" w:cs="Arial"/>
          <w:b/>
          <w:sz w:val="24"/>
        </w:rPr>
        <w:t xml:space="preserve">大模型智能体底座服务方案</w:t>
      </w:r>
      <w:r>
        <w:rPr>
          <w:rFonts w:hint="eastAsia" w:ascii="Arial" w:hAnsi="Arial" w:cs="Arial"/>
          <w:b/>
          <w:sz w:val="24"/>
        </w:rPr>
        <w:t xml:space="preserve">、大模型智能体运营服务方案、知识工程数据处理服务方案、千亿级参数基座大模型服务方案和试运行方案等。</w:t>
      </w:r>
      <w:r/>
    </w:p>
    <w:p>
      <w:pPr>
        <w:pStyle w:val="817"/>
        <w:ind w:firstLine="400"/>
        <w:rPr>
          <w:rFonts w:ascii="Arial" w:hAnsi="Arial" w:eastAsia="MingLiU_HKSCS" w:cs="Arial"/>
        </w:rPr>
      </w:pPr>
      <w:r>
        <w:rPr>
          <w:rFonts w:ascii="Arial" w:hAnsi="Arial" w:eastAsia="MingLiU_HKSCS" w:cs="Arial"/>
        </w:rPr>
      </w:r>
      <w:r/>
    </w:p>
    <w:p>
      <w:pPr>
        <w:pStyle w:val="1030"/>
        <w:spacing w:before="0"/>
        <w:rPr>
          <w:rFonts w:ascii="Arial" w:hAnsi="Arial" w:cs="Arial"/>
          <w:bCs w:val="0"/>
          <w:sz w:val="24"/>
          <w:szCs w:val="24"/>
        </w:rPr>
      </w:pPr>
      <w:r>
        <w:rPr>
          <w:rFonts w:ascii="Arial" w:hAnsi="Arial" w:cs="Arial"/>
          <w:sz w:val="24"/>
        </w:rPr>
        <w:br w:type="page" w:clear="all"/>
      </w:r>
      <w:bookmarkStart w:id="419" w:name="_Toc103848601"/>
      <w:r/>
      <w:bookmarkStart w:id="420" w:name="_Toc104560918"/>
      <w:r/>
      <w:bookmarkStart w:id="421" w:name="_Toc107246301"/>
      <w:r>
        <w:rPr>
          <w:rFonts w:ascii="Arial" w:hAnsi="Arial" w:cs="Arial"/>
          <w:bCs w:val="0"/>
          <w:sz w:val="24"/>
          <w:szCs w:val="24"/>
        </w:rPr>
        <w:t xml:space="preserve">（2）技术条款偏离表</w:t>
      </w:r>
      <w:bookmarkEnd w:id="419"/>
      <w:r/>
      <w:bookmarkEnd w:id="420"/>
      <w:r/>
      <w:bookmarkEnd w:id="421"/>
      <w:r/>
      <w:r/>
    </w:p>
    <w:p>
      <w:pPr>
        <w:pStyle w:val="817"/>
        <w:ind w:firstLine="420"/>
        <w:rPr>
          <w:rFonts w:ascii="Arial" w:hAnsi="Arial" w:cs="Arial"/>
          <w:sz w:val="21"/>
          <w:szCs w:val="21"/>
        </w:rPr>
      </w:pPr>
      <w:r>
        <w:rPr>
          <w:rFonts w:ascii="Arial" w:hAnsi="Arial" w:cs="Arial"/>
          <w:sz w:val="21"/>
          <w:szCs w:val="21"/>
        </w:rPr>
        <w:t xml:space="preserve">　项目名称：</w:t>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 xml:space="preserve">项目编号：</w:t>
      </w:r>
      <w:r/>
    </w:p>
    <w:tbl>
      <w:tblPr>
        <w:tblStyle w:val="8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817"/>
              <w:ind w:firstLine="0"/>
              <w:rPr>
                <w:rFonts w:ascii="Arial" w:hAnsi="Arial" w:cs="Arial"/>
                <w:sz w:val="21"/>
                <w:szCs w:val="21"/>
              </w:rPr>
            </w:pPr>
            <w:r>
              <w:rPr>
                <w:rFonts w:ascii="Arial" w:hAnsi="Arial" w:cs="Arial"/>
                <w:sz w:val="21"/>
                <w:szCs w:val="21"/>
              </w:rPr>
              <w:t xml:space="preserve">品目号</w:t>
            </w:r>
            <w:r/>
          </w:p>
        </w:tc>
        <w:tc>
          <w:tcPr>
            <w:tcW w:w="1236" w:type="dxa"/>
            <w:vAlign w:val="center"/>
            <w:textDirection w:val="lrTb"/>
            <w:noWrap w:val="false"/>
          </w:tcPr>
          <w:p>
            <w:pPr>
              <w:pStyle w:val="817"/>
              <w:ind w:firstLine="0"/>
              <w:rPr>
                <w:rFonts w:ascii="Arial" w:hAnsi="Arial" w:cs="Arial"/>
                <w:sz w:val="21"/>
                <w:szCs w:val="21"/>
              </w:rPr>
            </w:pPr>
            <w:r>
              <w:rPr>
                <w:rFonts w:ascii="Arial" w:hAnsi="Arial" w:cs="Arial"/>
                <w:sz w:val="21"/>
                <w:szCs w:val="21"/>
              </w:rPr>
              <w:t xml:space="preserve">货物名称</w:t>
            </w:r>
            <w:r/>
          </w:p>
        </w:tc>
        <w:tc>
          <w:tcPr>
            <w:tcW w:w="1236" w:type="dxa"/>
            <w:vAlign w:val="center"/>
            <w:textDirection w:val="lrTb"/>
            <w:noWrap w:val="false"/>
          </w:tcPr>
          <w:p>
            <w:pPr>
              <w:pStyle w:val="817"/>
              <w:ind w:firstLine="0"/>
              <w:rPr>
                <w:rFonts w:ascii="Arial" w:hAnsi="Arial" w:cs="Arial"/>
                <w:sz w:val="21"/>
                <w:szCs w:val="21"/>
              </w:rPr>
            </w:pPr>
            <w:r>
              <w:rPr>
                <w:rFonts w:ascii="Arial" w:hAnsi="Arial" w:cs="Arial"/>
                <w:sz w:val="21"/>
                <w:szCs w:val="21"/>
              </w:rPr>
              <w:t xml:space="preserve">招标规格</w:t>
            </w:r>
            <w:r/>
          </w:p>
        </w:tc>
        <w:tc>
          <w:tcPr>
            <w:tcW w:w="1504" w:type="dxa"/>
            <w:vAlign w:val="center"/>
            <w:textDirection w:val="lrTb"/>
            <w:noWrap w:val="false"/>
          </w:tcPr>
          <w:p>
            <w:pPr>
              <w:pStyle w:val="817"/>
              <w:ind w:firstLine="0"/>
              <w:rPr>
                <w:rFonts w:ascii="Arial" w:hAnsi="Arial" w:cs="Arial"/>
                <w:sz w:val="21"/>
                <w:szCs w:val="21"/>
              </w:rPr>
            </w:pPr>
            <w:r>
              <w:rPr>
                <w:rFonts w:ascii="Arial" w:hAnsi="Arial" w:cs="Arial"/>
                <w:sz w:val="21"/>
                <w:szCs w:val="21"/>
              </w:rPr>
              <w:t xml:space="preserve">技术指标要求</w:t>
            </w:r>
            <w:r/>
          </w:p>
        </w:tc>
        <w:tc>
          <w:tcPr>
            <w:tcW w:w="1504" w:type="dxa"/>
            <w:vAlign w:val="center"/>
            <w:textDirection w:val="lrTb"/>
            <w:noWrap w:val="false"/>
          </w:tcPr>
          <w:p>
            <w:pPr>
              <w:pStyle w:val="817"/>
              <w:ind w:firstLine="0"/>
              <w:rPr>
                <w:rFonts w:ascii="Arial" w:hAnsi="Arial" w:cs="Arial"/>
                <w:sz w:val="21"/>
                <w:szCs w:val="21"/>
              </w:rPr>
            </w:pPr>
            <w:r>
              <w:rPr>
                <w:rFonts w:ascii="Arial" w:hAnsi="Arial" w:cs="Arial"/>
                <w:sz w:val="21"/>
                <w:szCs w:val="21"/>
              </w:rPr>
              <w:t xml:space="preserve">响应情况</w:t>
            </w:r>
            <w:r/>
          </w:p>
        </w:tc>
        <w:tc>
          <w:tcPr>
            <w:tcW w:w="816" w:type="dxa"/>
            <w:vAlign w:val="center"/>
            <w:textDirection w:val="lrTb"/>
            <w:noWrap w:val="false"/>
          </w:tcPr>
          <w:p>
            <w:pPr>
              <w:pStyle w:val="817"/>
              <w:ind w:firstLine="0"/>
              <w:rPr>
                <w:rFonts w:ascii="Arial" w:hAnsi="Arial" w:cs="Arial"/>
                <w:sz w:val="21"/>
                <w:szCs w:val="21"/>
              </w:rPr>
            </w:pPr>
            <w:r>
              <w:rPr>
                <w:rFonts w:ascii="Arial" w:hAnsi="Arial" w:cs="Arial"/>
                <w:sz w:val="21"/>
                <w:szCs w:val="21"/>
              </w:rPr>
              <w:t xml:space="preserve">偏离</w:t>
            </w:r>
            <w:r/>
          </w:p>
        </w:tc>
        <w:tc>
          <w:tcPr>
            <w:tcW w:w="816" w:type="dxa"/>
            <w:vAlign w:val="center"/>
            <w:textDirection w:val="lrTb"/>
            <w:noWrap w:val="false"/>
          </w:tcPr>
          <w:p>
            <w:pPr>
              <w:pStyle w:val="817"/>
              <w:ind w:firstLine="0"/>
              <w:rPr>
                <w:rFonts w:ascii="Arial" w:hAnsi="Arial" w:cs="Arial"/>
                <w:sz w:val="21"/>
                <w:szCs w:val="21"/>
              </w:rPr>
            </w:pPr>
            <w:r>
              <w:rPr>
                <w:rFonts w:ascii="Arial" w:hAnsi="Arial" w:cs="Arial"/>
                <w:sz w:val="21"/>
                <w:szCs w:val="21"/>
              </w:rPr>
              <w:t xml:space="preserve">说明</w:t>
            </w:r>
            <w:r/>
          </w:p>
        </w:tc>
      </w:tr>
      <w:tr>
        <w:trPr>
          <w:jc w:val="center"/>
          <w:trHeight w:val="578"/>
        </w:trPr>
        <w:tc>
          <w:tcPr>
            <w:tcW w:w="1503"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r>
      <w:tr>
        <w:trPr>
          <w:jc w:val="center"/>
          <w:trHeight w:val="558"/>
        </w:trPr>
        <w:tc>
          <w:tcPr>
            <w:tcW w:w="1503"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r>
      <w:tr>
        <w:trPr>
          <w:jc w:val="center"/>
          <w:trHeight w:val="552"/>
        </w:trPr>
        <w:tc>
          <w:tcPr>
            <w:tcW w:w="1503"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r>
      <w:tr>
        <w:trPr>
          <w:jc w:val="center"/>
          <w:trHeight w:val="560"/>
        </w:trPr>
        <w:tc>
          <w:tcPr>
            <w:tcW w:w="1503"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r>
      <w:tr>
        <w:trPr>
          <w:jc w:val="center"/>
          <w:trHeight w:val="710"/>
        </w:trPr>
        <w:tc>
          <w:tcPr>
            <w:tcW w:w="1503"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r>
      <w:tr>
        <w:trPr>
          <w:jc w:val="center"/>
          <w:trHeight w:val="692"/>
        </w:trPr>
        <w:tc>
          <w:tcPr>
            <w:tcW w:w="1503"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23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1504"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c>
          <w:tcPr>
            <w:tcW w:w="816" w:type="dxa"/>
            <w:vAlign w:val="center"/>
            <w:textDirection w:val="lrTb"/>
            <w:noWrap w:val="false"/>
          </w:tcPr>
          <w:p>
            <w:pPr>
              <w:pStyle w:val="817"/>
              <w:ind w:firstLine="420"/>
              <w:rPr>
                <w:rFonts w:ascii="Arial" w:hAnsi="Arial" w:cs="Arial"/>
                <w:sz w:val="21"/>
                <w:szCs w:val="21"/>
              </w:rPr>
            </w:pPr>
            <w:r>
              <w:rPr>
                <w:rFonts w:ascii="Arial" w:hAnsi="Arial" w:cs="Arial"/>
                <w:sz w:val="21"/>
                <w:szCs w:val="21"/>
              </w:rPr>
            </w:r>
            <w:r/>
          </w:p>
        </w:tc>
      </w:tr>
    </w:tbl>
    <w:p>
      <w:pPr>
        <w:pStyle w:val="1027"/>
        <w:spacing w:line="360" w:lineRule="exact"/>
        <w:rPr>
          <w:rFonts w:ascii="Arial" w:hAnsi="Arial" w:cs="Arial"/>
          <w:b/>
          <w:bCs/>
        </w:rPr>
      </w:pPr>
      <w:r>
        <w:rPr>
          <w:rFonts w:ascii="Arial" w:hAnsi="Arial" w:cs="Arial"/>
          <w:b/>
          <w:bCs/>
        </w:rPr>
        <w:t xml:space="preserve">注：</w:t>
      </w:r>
      <w:r/>
    </w:p>
    <w:p>
      <w:pPr>
        <w:pStyle w:val="1027"/>
        <w:spacing w:line="360" w:lineRule="exact"/>
        <w:rPr>
          <w:rFonts w:ascii="Arial" w:hAnsi="Arial" w:cs="Arial"/>
          <w:b/>
          <w:bCs/>
        </w:rPr>
      </w:pPr>
      <w:r>
        <w:rPr>
          <w:rFonts w:ascii="Arial" w:hAnsi="Arial" w:cs="Arial"/>
          <w:b/>
          <w:bCs/>
        </w:rPr>
        <w:t xml:space="preserve">1. 供应商须根据第四章《采购需要》要求填写此表，作为响应文件的组成部分。</w:t>
      </w:r>
      <w:r/>
    </w:p>
    <w:p>
      <w:pPr>
        <w:pStyle w:val="1027"/>
        <w:spacing w:line="360" w:lineRule="exact"/>
        <w:rPr>
          <w:rFonts w:ascii="Arial" w:hAnsi="Arial" w:cs="Arial"/>
          <w:b/>
          <w:bCs/>
        </w:rPr>
      </w:pPr>
      <w:r>
        <w:rPr>
          <w:rFonts w:ascii="Arial" w:hAnsi="Arial" w:cs="Arial"/>
          <w:b/>
          <w:bCs/>
        </w:rPr>
        <w:t xml:space="preserve">2. 所有偏离必须在本表中列出，未在本偏离表中列出偏离，将视为供应商已完全接受磋商文件要求。如完全无偏离，也无其他说明，可在本表第一行填写“全部无偏离”。</w:t>
      </w:r>
      <w:r/>
    </w:p>
    <w:p>
      <w:pPr>
        <w:pStyle w:val="1027"/>
        <w:spacing w:line="360" w:lineRule="exact"/>
        <w:rPr>
          <w:rFonts w:ascii="Arial" w:hAnsi="Arial" w:cs="Arial"/>
          <w:b/>
          <w:bCs/>
        </w:rPr>
      </w:pPr>
      <w:r>
        <w:rPr>
          <w:rFonts w:ascii="Arial" w:hAnsi="Arial" w:cs="Arial"/>
          <w:b/>
          <w:bCs/>
        </w:rPr>
        <w:t xml:space="preserve">3. 偏离包括正、负偏离，正偏离指供应商的响应高于磋商文件要求，负偏离指供应商的响应低于磋商文件要求。</w:t>
      </w:r>
      <w:r/>
    </w:p>
    <w:p>
      <w:pPr>
        <w:pStyle w:val="1027"/>
        <w:spacing w:line="360" w:lineRule="exact"/>
        <w:rPr>
          <w:rFonts w:ascii="Arial" w:hAnsi="Arial" w:cs="Arial"/>
          <w:b/>
          <w:bCs/>
        </w:rPr>
      </w:pPr>
      <w:r>
        <w:rPr>
          <w:rFonts w:ascii="Arial" w:hAnsi="Arial" w:cs="Arial"/>
          <w:b/>
        </w:rPr>
        <w:t xml:space="preserve">4. 如供应商将此表空白，视为供应商无任何偏离。</w:t>
      </w:r>
      <w:r/>
    </w:p>
    <w:p>
      <w:pPr>
        <w:pStyle w:val="817"/>
        <w:ind w:firstLine="420"/>
        <w:rPr>
          <w:rFonts w:ascii="Arial" w:hAnsi="Arial" w:cs="Arial"/>
          <w:sz w:val="21"/>
          <w:szCs w:val="21"/>
        </w:rPr>
      </w:pPr>
      <w:r>
        <w:rPr>
          <w:rFonts w:ascii="Arial" w:hAnsi="Arial" w:cs="Arial"/>
          <w:sz w:val="21"/>
          <w:szCs w:val="21"/>
        </w:rPr>
      </w:r>
      <w:r/>
    </w:p>
    <w:p>
      <w:pPr>
        <w:pStyle w:val="817"/>
        <w:ind w:firstLine="0"/>
        <w:rPr>
          <w:rFonts w:ascii="Arial" w:hAnsi="Arial" w:cs="Arial"/>
          <w:sz w:val="21"/>
          <w:szCs w:val="21"/>
        </w:rPr>
      </w:pPr>
      <w:r>
        <w:rPr>
          <w:rFonts w:ascii="Arial" w:hAnsi="Arial" w:cs="Arial"/>
          <w:sz w:val="21"/>
          <w:szCs w:val="21"/>
        </w:rPr>
      </w:r>
      <w:r/>
    </w:p>
    <w:p>
      <w:pPr>
        <w:pStyle w:val="817"/>
        <w:ind w:firstLine="420"/>
        <w:rPr>
          <w:rFonts w:ascii="Arial" w:hAnsi="Arial" w:cs="Arial"/>
          <w:sz w:val="21"/>
          <w:szCs w:val="21"/>
        </w:rPr>
      </w:pPr>
      <w:r>
        <w:rPr>
          <w:rFonts w:ascii="Arial" w:hAnsi="Arial" w:cs="Arial"/>
          <w:sz w:val="21"/>
          <w:szCs w:val="21"/>
        </w:rPr>
      </w:r>
      <w:r/>
    </w:p>
    <w:p>
      <w:pPr>
        <w:pStyle w:val="817"/>
        <w:ind w:firstLine="3780"/>
        <w:rPr>
          <w:rFonts w:ascii="Arial" w:hAnsi="Arial" w:cs="Arial"/>
          <w:sz w:val="21"/>
          <w:szCs w:val="21"/>
        </w:rPr>
      </w:pPr>
      <w:r>
        <w:rPr>
          <w:rFonts w:ascii="Arial" w:hAnsi="Arial" w:cs="Arial"/>
          <w:sz w:val="21"/>
          <w:szCs w:val="21"/>
        </w:rPr>
        <w:t xml:space="preserve">供应商名称(公章)：____________</w:t>
      </w:r>
      <w:r/>
    </w:p>
    <w:p>
      <w:pPr>
        <w:pStyle w:val="817"/>
        <w:ind w:right="420" w:firstLine="3780"/>
        <w:jc w:val="left"/>
        <w:rPr>
          <w:rFonts w:ascii="Arial" w:hAnsi="Arial" w:cs="Arial"/>
          <w:sz w:val="21"/>
          <w:szCs w:val="21"/>
        </w:rPr>
      </w:pPr>
      <w:r>
        <w:rPr>
          <w:rFonts w:ascii="Arial" w:hAnsi="Arial" w:cs="Arial"/>
          <w:sz w:val="21"/>
          <w:szCs w:val="21"/>
        </w:rPr>
        <w:t xml:space="preserve">法定代表人（单位负责人）</w:t>
      </w:r>
      <w:r/>
    </w:p>
    <w:p>
      <w:pPr>
        <w:pStyle w:val="817"/>
        <w:ind w:right="420" w:firstLine="3780"/>
        <w:jc w:val="left"/>
        <w:rPr>
          <w:rFonts w:ascii="Arial" w:hAnsi="Arial" w:cs="Arial"/>
          <w:sz w:val="21"/>
          <w:szCs w:val="21"/>
        </w:rPr>
      </w:pPr>
      <w:r>
        <w:rPr>
          <w:rFonts w:ascii="Arial" w:hAnsi="Arial" w:cs="Arial"/>
          <w:sz w:val="21"/>
          <w:szCs w:val="21"/>
        </w:rPr>
        <w:t xml:space="preserve">或其授权代表（签字或盖章）：________________</w:t>
      </w:r>
      <w:r/>
    </w:p>
    <w:p>
      <w:pPr>
        <w:pStyle w:val="817"/>
        <w:ind w:firstLine="3780"/>
        <w:rPr>
          <w:rFonts w:ascii="Arial" w:hAnsi="Arial" w:cs="Arial"/>
          <w:sz w:val="21"/>
          <w:szCs w:val="21"/>
        </w:rPr>
      </w:pPr>
      <w:r>
        <w:rPr>
          <w:rFonts w:ascii="Arial" w:hAnsi="Arial" w:cs="Arial"/>
          <w:sz w:val="21"/>
          <w:szCs w:val="21"/>
        </w:rPr>
        <w:t xml:space="preserve">日期：______年____月____日</w:t>
      </w:r>
      <w:r/>
    </w:p>
    <w:p>
      <w:pPr>
        <w:pStyle w:val="817"/>
        <w:ind w:firstLine="400"/>
        <w:rPr>
          <w:rFonts w:ascii="Arial" w:hAnsi="Arial" w:eastAsia="MingLiU_HKSCS" w:cs="Arial"/>
        </w:rPr>
      </w:pPr>
      <w:r>
        <w:rPr>
          <w:rFonts w:ascii="Arial" w:hAnsi="Arial" w:eastAsia="MingLiU_HKSCS" w:cs="Arial"/>
        </w:rPr>
      </w:r>
      <w:r/>
    </w:p>
    <w:p>
      <w:pPr>
        <w:pStyle w:val="817"/>
        <w:ind w:firstLine="400"/>
        <w:rPr>
          <w:rFonts w:ascii="Arial" w:hAnsi="Arial" w:eastAsia="MingLiU_HKSCS" w:cs="Arial"/>
        </w:rPr>
      </w:pPr>
      <w:r>
        <w:rPr>
          <w:rFonts w:ascii="Arial" w:hAnsi="Arial" w:eastAsia="MingLiU_HKSCS" w:cs="Arial"/>
        </w:rPr>
      </w:r>
      <w:r/>
    </w:p>
    <w:p>
      <w:pPr>
        <w:pStyle w:val="1030"/>
        <w:spacing w:before="0"/>
        <w:rPr>
          <w:rFonts w:ascii="Arial" w:hAnsi="Arial" w:cs="Arial"/>
        </w:rPr>
      </w:pPr>
      <w:r>
        <w:rPr>
          <w:rFonts w:ascii="Arial" w:hAnsi="Arial" w:cs="Arial"/>
        </w:rPr>
        <w:br w:type="page" w:clear="all"/>
      </w:r>
      <w:bookmarkStart w:id="422" w:name="_Toc103848602"/>
      <w:r/>
      <w:bookmarkStart w:id="423" w:name="_Toc107246302"/>
      <w:r/>
      <w:bookmarkStart w:id="424" w:name="_Toc104560919"/>
      <w:r>
        <w:rPr>
          <w:rFonts w:ascii="Arial" w:hAnsi="Arial" w:cs="Arial"/>
          <w:bCs w:val="0"/>
          <w:sz w:val="24"/>
          <w:szCs w:val="24"/>
        </w:rPr>
        <w:t xml:space="preserve">（3）供应商售后服务承诺</w:t>
      </w:r>
      <w:bookmarkEnd w:id="422"/>
      <w:r/>
      <w:bookmarkEnd w:id="423"/>
      <w:r/>
      <w:bookmarkEnd w:id="424"/>
      <w:r/>
      <w:r/>
    </w:p>
    <w:p>
      <w:pPr>
        <w:ind w:firstLine="482"/>
        <w:jc w:val="center"/>
        <w:spacing w:line="360" w:lineRule="auto"/>
        <w:rPr>
          <w:rFonts w:ascii="Arial" w:hAnsi="Arial" w:cs="Arial"/>
          <w:b/>
          <w:sz w:val="24"/>
        </w:rPr>
      </w:pPr>
      <w:r>
        <w:rPr>
          <w:rFonts w:hint="eastAsia" w:ascii="Arial" w:hAnsi="Arial" w:cs="Arial"/>
          <w:b/>
          <w:sz w:val="24"/>
        </w:rPr>
        <w:t xml:space="preserve">格式自拟。</w:t>
      </w:r>
      <w:r/>
    </w:p>
    <w:p>
      <w:pPr>
        <w:pStyle w:val="1030"/>
        <w:spacing w:before="0"/>
        <w:rPr>
          <w:rFonts w:ascii="Arial" w:hAnsi="Arial" w:cs="Arial"/>
          <w:bCs w:val="0"/>
          <w:sz w:val="24"/>
          <w:szCs w:val="24"/>
        </w:rPr>
      </w:pPr>
      <w:r>
        <w:rPr>
          <w:rFonts w:ascii="Arial" w:hAnsi="Arial" w:cs="Arial"/>
          <w:bCs w:val="0"/>
          <w:sz w:val="24"/>
          <w:szCs w:val="24"/>
        </w:rPr>
        <w:br w:type="page" w:clear="all"/>
      </w:r>
      <w:bookmarkStart w:id="425" w:name="_Toc104560920"/>
      <w:r/>
      <w:bookmarkStart w:id="426" w:name="_Toc103848603"/>
      <w:r/>
      <w:bookmarkStart w:id="427" w:name="_Toc107246303"/>
      <w:r>
        <w:rPr>
          <w:rFonts w:ascii="Arial" w:hAnsi="Arial" w:cs="Arial"/>
          <w:bCs w:val="0"/>
          <w:sz w:val="24"/>
          <w:szCs w:val="24"/>
        </w:rPr>
        <w:t xml:space="preserve">（4）用于本项目人员简历表</w:t>
      </w:r>
      <w:bookmarkEnd w:id="425"/>
      <w:r/>
      <w:bookmarkEnd w:id="426"/>
      <w:r/>
      <w:bookmarkEnd w:id="427"/>
      <w:r/>
      <w:r/>
    </w:p>
    <w:p>
      <w:pPr>
        <w:pStyle w:val="817"/>
        <w:ind w:firstLine="400"/>
        <w:rPr>
          <w:rFonts w:ascii="Arial" w:hAnsi="Arial" w:cs="Arial"/>
        </w:rPr>
      </w:pPr>
      <w:r>
        <w:rPr>
          <w:rFonts w:ascii="Arial" w:hAnsi="Arial" w:cs="Arial"/>
        </w:rPr>
      </w:r>
      <w:r/>
    </w:p>
    <w:tbl>
      <w:tblPr>
        <w:tblStyle w:val="8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姓名</w:t>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性别</w:t>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职务</w:t>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职称</w:t>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t xml:space="preserve">毕业学校、专业</w:t>
            </w:r>
            <w:r/>
          </w:p>
        </w:tc>
        <w:tc>
          <w:tcPr>
            <w:gridSpan w:val="3"/>
            <w:tcW w:w="5808"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身份证号</w:t>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拟在本项目任职</w:t>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执业资格证</w:t>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执业资格证书号</w:t>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gridSpan w:val="4"/>
            <w:tcW w:w="8304"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近____年承担项目情况</w:t>
            </w:r>
            <w:r/>
          </w:p>
        </w:tc>
      </w:tr>
      <w:tr>
        <w:trPr>
          <w:jc w:val="center"/>
        </w:trPr>
        <w:tc>
          <w:tcPr>
            <w:tcW w:w="249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时间</w:t>
            </w:r>
            <w:r/>
          </w:p>
        </w:tc>
        <w:tc>
          <w:tcPr>
            <w:tcW w:w="165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类似项目名称</w:t>
            </w:r>
            <w:r/>
          </w:p>
        </w:tc>
        <w:tc>
          <w:tcPr>
            <w:tcW w:w="186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担任职务</w:t>
            </w:r>
            <w:r/>
          </w:p>
        </w:tc>
        <w:tc>
          <w:tcPr>
            <w:tcW w:w="2286" w:type="dxa"/>
            <w:vAlign w:val="center"/>
            <w:textDirection w:val="lrTb"/>
            <w:noWrap w:val="false"/>
          </w:tcPr>
          <w:p>
            <w:pPr>
              <w:pStyle w:val="817"/>
              <w:ind w:firstLine="0"/>
              <w:jc w:val="center"/>
              <w:rPr>
                <w:rFonts w:ascii="Arial" w:hAnsi="Arial" w:cs="Arial"/>
                <w:sz w:val="21"/>
                <w:szCs w:val="21"/>
              </w:rPr>
            </w:pPr>
            <w:r>
              <w:rPr>
                <w:rFonts w:ascii="Arial" w:hAnsi="Arial" w:cs="Arial"/>
                <w:sz w:val="21"/>
                <w:szCs w:val="21"/>
              </w:rPr>
              <w:t xml:space="preserve">项目单位名称及电话</w:t>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r>
        <w:trPr>
          <w:jc w:val="center"/>
        </w:trPr>
        <w:tc>
          <w:tcPr>
            <w:tcW w:w="249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65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186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c>
          <w:tcPr>
            <w:tcW w:w="2286" w:type="dxa"/>
            <w:vAlign w:val="center"/>
            <w:textDirection w:val="lrTb"/>
            <w:noWrap w:val="false"/>
          </w:tcPr>
          <w:p>
            <w:pPr>
              <w:pStyle w:val="817"/>
              <w:ind w:firstLine="420"/>
              <w:jc w:val="center"/>
              <w:rPr>
                <w:rFonts w:ascii="Arial" w:hAnsi="Arial" w:cs="Arial"/>
                <w:sz w:val="21"/>
                <w:szCs w:val="21"/>
              </w:rPr>
            </w:pPr>
            <w:r>
              <w:rPr>
                <w:rFonts w:ascii="Arial" w:hAnsi="Arial" w:cs="Arial"/>
                <w:sz w:val="21"/>
                <w:szCs w:val="21"/>
              </w:rPr>
            </w:r>
            <w:r/>
          </w:p>
        </w:tc>
      </w:tr>
    </w:tbl>
    <w:p>
      <w:pPr>
        <w:pStyle w:val="817"/>
        <w:ind w:firstLine="400"/>
        <w:rPr>
          <w:rFonts w:ascii="Arial" w:hAnsi="Arial" w:eastAsia="等线" w:cs="Arial"/>
        </w:rPr>
      </w:pPr>
      <w:r>
        <w:rPr>
          <w:rFonts w:ascii="Arial" w:hAnsi="Arial" w:eastAsia="等线" w:cs="Arial"/>
        </w:rPr>
      </w:r>
      <w:r/>
    </w:p>
    <w:p>
      <w:pPr>
        <w:pStyle w:val="817"/>
        <w:ind w:firstLine="400"/>
        <w:rPr>
          <w:rFonts w:ascii="Arial" w:hAnsi="Arial" w:eastAsia="等线" w:cs="Arial"/>
        </w:rPr>
      </w:pPr>
      <w:r>
        <w:rPr>
          <w:rFonts w:ascii="Arial" w:hAnsi="Arial" w:eastAsia="等线" w:cs="Arial"/>
        </w:rPr>
      </w:r>
      <w:r/>
    </w:p>
    <w:p>
      <w:pPr>
        <w:pStyle w:val="817"/>
        <w:ind w:firstLine="3769"/>
        <w:rPr>
          <w:rFonts w:ascii="Arial" w:hAnsi="Arial" w:cs="Arial"/>
          <w:sz w:val="21"/>
          <w:szCs w:val="21"/>
        </w:rPr>
      </w:pPr>
      <w:r>
        <w:rPr>
          <w:rFonts w:ascii="Arial" w:hAnsi="Arial" w:cs="Arial"/>
          <w:sz w:val="21"/>
          <w:szCs w:val="21"/>
        </w:rPr>
        <w:t xml:space="preserve">供应商名称（公章）：____________</w:t>
      </w:r>
      <w:r>
        <w:rPr>
          <w:rFonts w:ascii="Arial" w:hAnsi="Arial" w:cs="Arial"/>
          <w:sz w:val="21"/>
          <w:szCs w:val="21"/>
          <w:u w:val="single"/>
        </w:rPr>
        <w:t xml:space="preserve">                </w:t>
      </w:r>
      <w:r/>
    </w:p>
    <w:p>
      <w:pPr>
        <w:pStyle w:val="817"/>
        <w:ind w:right="420" w:firstLine="3780"/>
        <w:jc w:val="left"/>
        <w:rPr>
          <w:rFonts w:ascii="Arial" w:hAnsi="Arial" w:cs="Arial"/>
          <w:sz w:val="21"/>
          <w:szCs w:val="21"/>
        </w:rPr>
      </w:pPr>
      <w:r>
        <w:rPr>
          <w:rFonts w:ascii="Arial" w:hAnsi="Arial" w:cs="Arial"/>
          <w:sz w:val="21"/>
          <w:szCs w:val="21"/>
        </w:rPr>
        <w:t xml:space="preserve">法定代表人（单位负责人）</w:t>
      </w:r>
      <w:r/>
    </w:p>
    <w:p>
      <w:pPr>
        <w:pStyle w:val="817"/>
        <w:ind w:right="420" w:firstLine="3780"/>
        <w:jc w:val="left"/>
        <w:rPr>
          <w:rFonts w:ascii="Arial" w:hAnsi="Arial" w:cs="Arial"/>
          <w:sz w:val="21"/>
          <w:szCs w:val="21"/>
        </w:rPr>
      </w:pPr>
      <w:r>
        <w:rPr>
          <w:rFonts w:ascii="Arial" w:hAnsi="Arial" w:cs="Arial"/>
          <w:sz w:val="21"/>
          <w:szCs w:val="21"/>
        </w:rPr>
        <w:t xml:space="preserve">或其授权代表（签字或盖章）：________________</w:t>
      </w:r>
      <w:r/>
    </w:p>
    <w:p>
      <w:pPr>
        <w:pStyle w:val="817"/>
        <w:ind w:firstLine="3780"/>
        <w:rPr>
          <w:rFonts w:ascii="Arial" w:hAnsi="Arial" w:cs="Arial"/>
          <w:sz w:val="21"/>
          <w:szCs w:val="21"/>
        </w:rPr>
      </w:pPr>
      <w:r>
        <w:rPr>
          <w:rFonts w:ascii="Arial" w:hAnsi="Arial" w:cs="Arial"/>
          <w:sz w:val="21"/>
          <w:szCs w:val="21"/>
        </w:rPr>
        <w:t xml:space="preserve">日期：______年____月____日</w:t>
      </w:r>
      <w:r/>
    </w:p>
    <w:p>
      <w:pPr>
        <w:pStyle w:val="1030"/>
        <w:spacing w:before="0"/>
        <w:rPr>
          <w:rFonts w:ascii="Arial" w:hAnsi="Arial" w:cs="Arial"/>
          <w:b w:val="0"/>
          <w:sz w:val="21"/>
          <w:szCs w:val="21"/>
        </w:rPr>
      </w:pPr>
      <w:r>
        <w:rPr>
          <w:rFonts w:ascii="Arial" w:hAnsi="Arial" w:cs="Arial"/>
        </w:rPr>
        <w:br w:type="page" w:clear="all"/>
      </w:r>
      <w:bookmarkStart w:id="428" w:name="_Toc103848604"/>
      <w:r/>
      <w:bookmarkStart w:id="429" w:name="_Toc107246304"/>
      <w:r/>
      <w:bookmarkStart w:id="430" w:name="_Toc104560921"/>
      <w:r>
        <w:rPr>
          <w:rFonts w:ascii="Arial" w:hAnsi="Arial" w:cs="Arial"/>
          <w:bCs w:val="0"/>
          <w:sz w:val="24"/>
          <w:szCs w:val="24"/>
        </w:rPr>
        <w:t xml:space="preserve">（5）</w:t>
      </w:r>
      <w:bookmarkEnd w:id="428"/>
      <w:r/>
      <w:bookmarkEnd w:id="429"/>
      <w:r/>
      <w:bookmarkEnd w:id="430"/>
      <w:r>
        <w:rPr>
          <w:rFonts w:hint="eastAsia" w:ascii="Arial" w:hAnsi="Arial" w:cs="Arial"/>
          <w:bCs w:val="0"/>
          <w:sz w:val="24"/>
          <w:szCs w:val="24"/>
        </w:rPr>
        <w:t xml:space="preserve">业绩证明材料</w:t>
      </w:r>
      <w:r/>
    </w:p>
    <w:p>
      <w:pPr>
        <w:ind w:firstLine="482"/>
        <w:jc w:val="center"/>
        <w:spacing w:line="360" w:lineRule="auto"/>
        <w:rPr>
          <w:rFonts w:ascii="Arial" w:hAnsi="Arial" w:cs="Arial"/>
          <w:b/>
          <w:sz w:val="24"/>
        </w:rPr>
      </w:pPr>
      <w:r>
        <w:rPr>
          <w:rFonts w:hint="eastAsia" w:ascii="Arial" w:hAnsi="Arial" w:cs="Arial"/>
          <w:b/>
          <w:sz w:val="24"/>
        </w:rPr>
        <w:t xml:space="preserve">提供符合项目需求的业绩证明材料附后</w:t>
      </w:r>
      <w:bookmarkEnd w:id="357"/>
      <w:r/>
      <w:r/>
    </w:p>
    <w:p>
      <w:pPr>
        <w:rPr>
          <w:rFonts w:ascii="Arial" w:hAnsi="Arial" w:cs="Arial"/>
        </w:rPr>
      </w:pPr>
      <w:r/>
      <w:bookmarkStart w:id="431" w:name="_Toc96347904"/>
      <w:r/>
      <w:r/>
    </w:p>
    <w:p>
      <w:pPr>
        <w:pStyle w:val="1030"/>
        <w:rPr>
          <w:rFonts w:ascii="Arial" w:hAnsi="Arial" w:cs="Arial"/>
        </w:rPr>
      </w:pPr>
      <w:r>
        <w:rPr>
          <w:rFonts w:ascii="Arial" w:hAnsi="Arial" w:cs="Arial"/>
        </w:rPr>
        <w:br w:type="page" w:clear="all"/>
      </w:r>
      <w:bookmarkStart w:id="432" w:name="_Toc107246305"/>
      <w:r/>
      <w:bookmarkStart w:id="433" w:name="_Toc104560922"/>
      <w:r/>
      <w:bookmarkStart w:id="434" w:name="_Toc103848605"/>
      <w:r/>
      <w:bookmarkStart w:id="435" w:name="_Toc100905289"/>
      <w:r>
        <w:rPr>
          <w:rFonts w:ascii="Arial" w:hAnsi="Arial" w:cs="Arial"/>
          <w:sz w:val="28"/>
          <w:szCs w:val="24"/>
        </w:rPr>
        <w:t xml:space="preserve">三、其他部分</w:t>
      </w:r>
      <w:bookmarkEnd w:id="432"/>
      <w:r/>
      <w:bookmarkEnd w:id="433"/>
      <w:r/>
      <w:bookmarkEnd w:id="434"/>
      <w:r/>
      <w:r/>
    </w:p>
    <w:p>
      <w:pPr>
        <w:pStyle w:val="1030"/>
        <w:spacing w:before="0"/>
        <w:rPr>
          <w:rFonts w:ascii="Arial" w:hAnsi="Arial" w:cs="Arial"/>
          <w:b w:val="0"/>
          <w:color w:val="000000"/>
          <w:szCs w:val="21"/>
        </w:rPr>
      </w:pPr>
      <w:r/>
      <w:bookmarkStart w:id="436" w:name="_Toc104560923"/>
      <w:r/>
      <w:bookmarkStart w:id="437" w:name="_Toc103848606"/>
      <w:r/>
      <w:bookmarkStart w:id="438" w:name="_Toc107246306"/>
      <w:r>
        <w:rPr>
          <w:rFonts w:ascii="Arial" w:hAnsi="Arial" w:cs="Arial"/>
          <w:bCs w:val="0"/>
          <w:sz w:val="24"/>
          <w:szCs w:val="24"/>
        </w:rPr>
        <w:t xml:space="preserve">（1）提供符合政府采购政策的证明材料</w:t>
      </w:r>
      <w:bookmarkEnd w:id="435"/>
      <w:r/>
      <w:bookmarkEnd w:id="436"/>
      <w:r/>
      <w:bookmarkEnd w:id="437"/>
      <w:r/>
      <w:bookmarkEnd w:id="438"/>
      <w:r/>
      <w:r/>
    </w:p>
    <w:p>
      <w:pPr>
        <w:pStyle w:val="817"/>
        <w:ind w:firstLine="482"/>
        <w:jc w:val="center"/>
        <w:rPr>
          <w:rFonts w:ascii="Arial" w:hAnsi="Arial" w:cs="Arial"/>
          <w:b/>
          <w:sz w:val="24"/>
          <w:szCs w:val="24"/>
        </w:rPr>
      </w:pPr>
      <w:r>
        <w:rPr>
          <w:rFonts w:ascii="Arial" w:hAnsi="Arial" w:cs="Arial"/>
          <w:b/>
          <w:sz w:val="24"/>
          <w:szCs w:val="24"/>
        </w:rPr>
        <w:t xml:space="preserve">中小企业声明函（服务）</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本公司（联合体）郑重声明，根据《政府采购促进中小 企业发展管理办法》（财库﹝2020﹞46 号）的规定，本公司（联合体）参加</w:t>
      </w:r>
      <w:r>
        <w:rPr>
          <w:rFonts w:ascii="Arial" w:hAnsi="Arial" w:cs="Arial"/>
          <w:i/>
          <w:color w:val="000000"/>
          <w:spacing w:val="3"/>
          <w:szCs w:val="21"/>
          <w:u w:val="single"/>
        </w:rPr>
        <w:t xml:space="preserve">（单位名称）</w:t>
      </w:r>
      <w:r>
        <w:rPr>
          <w:rFonts w:ascii="Arial" w:hAnsi="Arial" w:cs="Arial"/>
          <w:color w:val="000000"/>
          <w:spacing w:val="3"/>
          <w:szCs w:val="21"/>
        </w:rPr>
        <w:t xml:space="preserve">的</w:t>
      </w:r>
      <w:r>
        <w:rPr>
          <w:rFonts w:ascii="Arial" w:hAnsi="Arial" w:cs="Arial"/>
          <w:i/>
          <w:color w:val="000000"/>
          <w:spacing w:val="3"/>
          <w:szCs w:val="21"/>
          <w:u w:val="single"/>
        </w:rPr>
        <w:t xml:space="preserve">（项目名称）</w:t>
      </w:r>
      <w:r>
        <w:rPr>
          <w:rFonts w:ascii="Arial" w:hAnsi="Arial" w:cs="Arial"/>
          <w:color w:val="000000"/>
          <w:spacing w:val="3"/>
          <w:szCs w:val="21"/>
        </w:rPr>
        <w:t xml:space="preserve">采购活动，服务全部由符合政策要求的中小企业承接。相关企业（含联合 体中的中小企业、签订分包意向协议的中小企业）的具体情 况如下：</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1. </w:t>
      </w:r>
      <w:r>
        <w:rPr>
          <w:rFonts w:ascii="Arial" w:hAnsi="Arial" w:cs="Arial"/>
          <w:i/>
          <w:color w:val="000000"/>
          <w:spacing w:val="3"/>
          <w:szCs w:val="21"/>
          <w:u w:val="single"/>
        </w:rPr>
        <w:t xml:space="preserve">（标的名称）</w:t>
      </w:r>
      <w:r>
        <w:rPr>
          <w:rFonts w:ascii="Arial" w:hAnsi="Arial" w:cs="Arial"/>
          <w:color w:val="000000"/>
          <w:spacing w:val="3"/>
          <w:szCs w:val="21"/>
        </w:rPr>
        <w:t xml:space="preserve">，属于</w:t>
      </w:r>
      <w:r>
        <w:rPr>
          <w:rFonts w:ascii="Arial" w:hAnsi="Arial" w:cs="Arial"/>
          <w:i/>
          <w:color w:val="000000"/>
          <w:spacing w:val="3"/>
          <w:szCs w:val="21"/>
          <w:u w:val="single"/>
        </w:rPr>
        <w:t xml:space="preserve">（磋商文件中明确的所属行业）</w:t>
      </w:r>
      <w:r>
        <w:rPr>
          <w:rFonts w:ascii="Arial" w:hAnsi="Arial" w:cs="Arial"/>
          <w:color w:val="000000"/>
          <w:spacing w:val="3"/>
          <w:szCs w:val="21"/>
        </w:rPr>
        <w:t xml:space="preserve">； 承建（承接）企业为</w:t>
      </w:r>
      <w:r>
        <w:rPr>
          <w:rFonts w:ascii="Arial" w:hAnsi="Arial" w:cs="Arial"/>
          <w:i/>
          <w:color w:val="000000"/>
          <w:spacing w:val="3"/>
          <w:szCs w:val="21"/>
          <w:u w:val="single"/>
        </w:rPr>
        <w:t xml:space="preserve">（企业名称）</w:t>
      </w:r>
      <w:r>
        <w:rPr>
          <w:rFonts w:ascii="Arial" w:hAnsi="Arial" w:cs="Arial"/>
          <w:color w:val="000000"/>
          <w:spacing w:val="3"/>
          <w:szCs w:val="21"/>
        </w:rPr>
        <w:t xml:space="preserve">，从业人员</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人，营业 收入为</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万元，资产总额为</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万元</w:t>
      </w:r>
      <w:r>
        <w:rPr>
          <w:rFonts w:ascii="Arial" w:hAnsi="Arial" w:cs="Arial"/>
          <w:color w:val="000000"/>
          <w:spacing w:val="3"/>
          <w:szCs w:val="21"/>
          <w:vertAlign w:val="superscript"/>
        </w:rPr>
        <w:t xml:space="preserve">1</w:t>
      </w:r>
      <w:r>
        <w:rPr>
          <w:rFonts w:ascii="Arial" w:hAnsi="Arial" w:cs="Arial"/>
          <w:color w:val="000000"/>
          <w:spacing w:val="3"/>
          <w:szCs w:val="21"/>
        </w:rPr>
        <w:t xml:space="preserve">，属于</w:t>
      </w:r>
      <w:r>
        <w:rPr>
          <w:rFonts w:ascii="Arial" w:hAnsi="Arial" w:cs="Arial"/>
          <w:i/>
          <w:color w:val="000000"/>
          <w:spacing w:val="3"/>
          <w:szCs w:val="21"/>
          <w:u w:val="single"/>
        </w:rPr>
        <w:t xml:space="preserve">（中型企业、 小型企业、微型企业）</w:t>
      </w:r>
      <w:r>
        <w:rPr>
          <w:rFonts w:ascii="Arial" w:hAnsi="Arial" w:cs="Arial"/>
          <w:color w:val="000000"/>
          <w:spacing w:val="3"/>
          <w:szCs w:val="21"/>
        </w:rPr>
        <w:t xml:space="preserve">；</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2. </w:t>
      </w:r>
      <w:r>
        <w:rPr>
          <w:rFonts w:ascii="Arial" w:hAnsi="Arial" w:cs="Arial"/>
          <w:i/>
          <w:color w:val="000000"/>
          <w:spacing w:val="3"/>
          <w:szCs w:val="21"/>
          <w:u w:val="single"/>
        </w:rPr>
        <w:t xml:space="preserve">（标的名称）</w:t>
      </w:r>
      <w:r>
        <w:rPr>
          <w:rFonts w:ascii="Arial" w:hAnsi="Arial" w:cs="Arial"/>
          <w:color w:val="000000"/>
          <w:spacing w:val="3"/>
          <w:szCs w:val="21"/>
        </w:rPr>
        <w:t xml:space="preserve">，属于</w:t>
      </w:r>
      <w:r>
        <w:rPr>
          <w:rFonts w:ascii="Arial" w:hAnsi="Arial" w:cs="Arial"/>
          <w:i/>
          <w:color w:val="000000"/>
          <w:spacing w:val="3"/>
          <w:szCs w:val="21"/>
          <w:u w:val="single"/>
        </w:rPr>
        <w:t xml:space="preserve">（磋商文件中明确的所属行业）</w:t>
      </w:r>
      <w:r>
        <w:rPr>
          <w:rFonts w:ascii="Arial" w:hAnsi="Arial" w:cs="Arial"/>
          <w:color w:val="000000"/>
          <w:spacing w:val="3"/>
          <w:szCs w:val="21"/>
        </w:rPr>
        <w:t xml:space="preserve">； 承建（承接）企业为</w:t>
      </w:r>
      <w:r>
        <w:rPr>
          <w:rFonts w:ascii="Arial" w:hAnsi="Arial" w:cs="Arial"/>
          <w:i/>
          <w:color w:val="000000"/>
          <w:spacing w:val="3"/>
          <w:szCs w:val="21"/>
          <w:u w:val="single"/>
        </w:rPr>
        <w:t xml:space="preserve">（企业名称）</w:t>
      </w:r>
      <w:r>
        <w:rPr>
          <w:rFonts w:ascii="Arial" w:hAnsi="Arial" w:cs="Arial"/>
          <w:color w:val="000000"/>
          <w:spacing w:val="3"/>
          <w:szCs w:val="21"/>
        </w:rPr>
        <w:t xml:space="preserve">，从业人员</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人，营业 收入为</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万元，资产总额为</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万元，属于</w:t>
      </w:r>
      <w:r>
        <w:rPr>
          <w:rFonts w:ascii="Arial" w:hAnsi="Arial" w:cs="Arial"/>
          <w:i/>
          <w:color w:val="000000"/>
          <w:spacing w:val="3"/>
          <w:szCs w:val="21"/>
          <w:u w:val="single"/>
        </w:rPr>
        <w:t xml:space="preserve">（中型企业、 小型企业、微型企业）</w:t>
      </w:r>
      <w:r>
        <w:rPr>
          <w:rFonts w:ascii="Arial" w:hAnsi="Arial" w:cs="Arial"/>
          <w:color w:val="000000"/>
          <w:spacing w:val="3"/>
          <w:szCs w:val="21"/>
        </w:rPr>
        <w:t xml:space="preserve">；</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 </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本企业对上述声明内容的真实性负责。如有虚假，将依法承担相应责任。</w:t>
      </w:r>
      <w:r/>
    </w:p>
    <w:p>
      <w:pPr>
        <w:spacing w:before="3" w:line="360" w:lineRule="auto"/>
        <w:rPr>
          <w:rFonts w:ascii="Arial" w:hAnsi="Arial" w:cs="Arial"/>
          <w:color w:val="000000"/>
          <w:szCs w:val="21"/>
        </w:rPr>
      </w:pPr>
      <w:r>
        <w:rPr>
          <w:rFonts w:ascii="Arial" w:hAnsi="Arial" w:cs="Arial"/>
          <w:color w:val="000000"/>
          <w:szCs w:val="21"/>
        </w:rPr>
      </w:r>
      <w:r/>
    </w:p>
    <w:p>
      <w:pPr>
        <w:ind w:right="400" w:firstLine="3780"/>
        <w:spacing w:line="360" w:lineRule="auto"/>
        <w:rPr>
          <w:rFonts w:ascii="Arial" w:hAnsi="Arial" w:cs="Arial"/>
          <w:color w:val="000000"/>
          <w:szCs w:val="21"/>
          <w:u w:val="single"/>
        </w:rPr>
      </w:pPr>
      <w:r>
        <w:rPr>
          <w:rFonts w:ascii="Arial" w:hAnsi="Arial" w:cs="Arial"/>
          <w:color w:val="000000"/>
          <w:position w:val="-2"/>
          <w:szCs w:val="21"/>
        </w:rPr>
        <w:t xml:space="preserve">企</w:t>
      </w:r>
      <w:r>
        <w:rPr>
          <w:rFonts w:ascii="Arial" w:hAnsi="Arial" w:cs="Arial"/>
          <w:color w:val="000000"/>
          <w:spacing w:val="3"/>
          <w:position w:val="-2"/>
          <w:szCs w:val="21"/>
        </w:rPr>
        <w:t xml:space="preserve">业</w:t>
      </w:r>
      <w:r>
        <w:rPr>
          <w:rFonts w:ascii="Arial" w:hAnsi="Arial" w:cs="Arial"/>
          <w:color w:val="000000"/>
          <w:position w:val="-2"/>
          <w:szCs w:val="21"/>
        </w:rPr>
        <w:t xml:space="preserve">名称</w:t>
      </w:r>
      <w:r>
        <w:rPr>
          <w:rFonts w:ascii="Arial" w:hAnsi="Arial" w:cs="Arial"/>
          <w:color w:val="000000"/>
          <w:spacing w:val="3"/>
          <w:position w:val="-2"/>
          <w:szCs w:val="21"/>
        </w:rPr>
        <w:t xml:space="preserve">（</w:t>
      </w:r>
      <w:r>
        <w:rPr>
          <w:rFonts w:ascii="Arial" w:hAnsi="Arial" w:cs="Arial"/>
          <w:color w:val="000000"/>
          <w:position w:val="-2"/>
          <w:szCs w:val="21"/>
        </w:rPr>
        <w:t xml:space="preserve">盖章</w:t>
      </w:r>
      <w:r>
        <w:rPr>
          <w:rFonts w:ascii="Arial" w:hAnsi="Arial" w:cs="Arial"/>
          <w:color w:val="000000"/>
          <w:spacing w:val="-158"/>
          <w:position w:val="-2"/>
          <w:szCs w:val="21"/>
        </w:rPr>
        <w:t xml:space="preserve">）</w:t>
      </w:r>
      <w:r>
        <w:rPr>
          <w:rFonts w:ascii="Arial" w:hAnsi="Arial" w:cs="Arial"/>
          <w:color w:val="000000"/>
          <w:position w:val="-2"/>
          <w:szCs w:val="21"/>
        </w:rPr>
        <w:t xml:space="preserve">  ： </w:t>
      </w:r>
      <w:r>
        <w:rPr>
          <w:rFonts w:ascii="Arial" w:hAnsi="Arial" w:cs="Arial"/>
          <w:color w:val="000000"/>
          <w:position w:val="-2"/>
          <w:szCs w:val="21"/>
          <w:u w:val="single"/>
        </w:rPr>
        <w:t xml:space="preserve">           </w:t>
      </w:r>
      <w:r/>
    </w:p>
    <w:p>
      <w:pPr>
        <w:ind w:right="420" w:firstLine="3780"/>
        <w:spacing w:line="360" w:lineRule="auto"/>
        <w:rPr>
          <w:rFonts w:ascii="Arial" w:hAnsi="Arial" w:cs="Arial"/>
          <w:color w:val="000000"/>
          <w:szCs w:val="21"/>
        </w:rPr>
      </w:pPr>
      <w:r>
        <w:rPr>
          <w:rFonts w:ascii="Arial" w:hAnsi="Arial" w:cs="Arial"/>
          <w:color w:val="000000"/>
          <w:szCs w:val="21"/>
        </w:rPr>
        <w:t xml:space="preserve">日期：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jc w:val="center"/>
        <w:spacing w:line="360" w:lineRule="auto"/>
        <w:rPr>
          <w:rFonts w:ascii="Arial" w:hAnsi="Arial" w:cs="Arial"/>
          <w:color w:val="000000"/>
          <w:szCs w:val="21"/>
        </w:rPr>
      </w:pPr>
      <w:r>
        <w:rPr>
          <w:rFonts w:ascii="Arial" w:hAnsi="Arial" w:cs="Arial"/>
          <w:color w:val="000000"/>
          <w:szCs w:val="21"/>
        </w:rPr>
      </w:r>
      <w:r/>
    </w:p>
    <w:p>
      <w:pPr>
        <w:jc w:val="center"/>
        <w:spacing w:line="360" w:lineRule="auto"/>
        <w:rPr>
          <w:rFonts w:ascii="Arial" w:hAnsi="Arial" w:cs="Arial"/>
          <w:color w:val="000000"/>
          <w:szCs w:val="21"/>
        </w:rPr>
      </w:pPr>
      <w:r>
        <w:rPr>
          <w:rFonts w:ascii="Arial" w:hAnsi="Arial" w:cs="Arial"/>
          <w:color w:val="000000"/>
          <w:szCs w:val="21"/>
        </w:rPr>
      </w:r>
      <w:r/>
    </w:p>
    <w:p>
      <w:pPr>
        <w:ind w:right="-20"/>
        <w:spacing w:line="360" w:lineRule="auto"/>
        <w:rPr>
          <w:rFonts w:ascii="Arial" w:hAnsi="Arial" w:cs="Arial"/>
          <w:color w:val="000000"/>
          <w:position w:val="-2"/>
          <w:szCs w:val="21"/>
        </w:rPr>
      </w:pPr>
      <w:r>
        <w:rPr>
          <w:rFonts w:ascii="Arial" w:hAnsi="Arial" w:cs="Arial"/>
          <w:color w:val="000000"/>
          <w:position w:val="-2"/>
          <w:szCs w:val="21"/>
          <w:vertAlign w:val="superscript"/>
        </w:rPr>
        <w:t xml:space="preserve">1</w:t>
      </w:r>
      <w:r>
        <w:rPr>
          <w:rFonts w:ascii="Arial" w:hAnsi="Arial" w:cs="Arial"/>
          <w:color w:val="000000"/>
          <w:position w:val="-2"/>
          <w:szCs w:val="21"/>
        </w:rPr>
        <w:t xml:space="preserve">从业人员、营业收入、资产总额填报上一年度数据，无上一年度数据的新成立企业可不填报。</w:t>
      </w:r>
      <w:r/>
    </w:p>
    <w:p>
      <w:pPr>
        <w:rPr>
          <w:rFonts w:ascii="Arial" w:hAnsi="Arial" w:cs="Arial"/>
          <w:color w:val="000000"/>
          <w:szCs w:val="21"/>
        </w:rPr>
      </w:pPr>
      <w:r>
        <w:rPr>
          <w:rFonts w:ascii="Arial" w:hAnsi="Arial" w:cs="Arial"/>
          <w:color w:val="000000"/>
          <w:szCs w:val="21"/>
        </w:rPr>
      </w:r>
      <w:r/>
    </w:p>
    <w:p>
      <w:pPr>
        <w:rPr>
          <w:rFonts w:ascii="Arial" w:hAnsi="Arial" w:cs="Arial"/>
          <w:b/>
          <w:color w:val="000000"/>
          <w:szCs w:val="21"/>
        </w:rPr>
      </w:pPr>
      <w:r>
        <w:rPr>
          <w:rFonts w:ascii="Arial" w:hAnsi="Arial" w:cs="Arial"/>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响应专用章的，与公章具有相同法律效力。</w:t>
      </w:r>
      <w:r/>
    </w:p>
    <w:p>
      <w:pPr>
        <w:rPr>
          <w:rFonts w:ascii="Arial" w:hAnsi="Arial" w:cs="Arial"/>
        </w:rPr>
      </w:pPr>
      <w:r>
        <w:rPr>
          <w:rFonts w:ascii="Arial" w:hAnsi="Arial" w:cs="Arial"/>
        </w:rPr>
      </w:r>
      <w:r/>
    </w:p>
    <w:p>
      <w:pPr>
        <w:pStyle w:val="817"/>
        <w:ind w:firstLine="482"/>
        <w:jc w:val="center"/>
        <w:rPr>
          <w:rFonts w:ascii="Arial" w:hAnsi="Arial" w:cs="Arial"/>
          <w:b/>
          <w:sz w:val="24"/>
          <w:szCs w:val="24"/>
        </w:rPr>
      </w:pPr>
      <w:r>
        <w:rPr>
          <w:rFonts w:ascii="Arial" w:hAnsi="Arial" w:cs="Arial"/>
          <w:b/>
          <w:sz w:val="24"/>
          <w:szCs w:val="24"/>
        </w:rPr>
        <w:br w:type="page" w:clear="all"/>
      </w:r>
      <w:r>
        <w:rPr>
          <w:rFonts w:ascii="Arial" w:hAnsi="Arial" w:cs="Arial"/>
          <w:b/>
          <w:sz w:val="24"/>
          <w:szCs w:val="24"/>
        </w:rPr>
        <w:t xml:space="preserve">监狱企业证明</w:t>
      </w:r>
      <w:r/>
    </w:p>
    <w:p>
      <w:pPr>
        <w:pStyle w:val="817"/>
        <w:ind w:firstLine="482"/>
        <w:jc w:val="center"/>
        <w:spacing w:line="276" w:lineRule="auto"/>
        <w:rPr>
          <w:rFonts w:ascii="Arial" w:hAnsi="Arial" w:cs="Arial"/>
          <w:b/>
          <w:sz w:val="24"/>
          <w:szCs w:val="24"/>
        </w:rPr>
      </w:pPr>
      <w:r>
        <w:rPr>
          <w:rFonts w:ascii="Arial" w:hAnsi="Arial" w:cs="Arial"/>
          <w:b/>
          <w:sz w:val="24"/>
          <w:szCs w:val="24"/>
        </w:rPr>
      </w:r>
      <w:r/>
    </w:p>
    <w:p>
      <w:pPr>
        <w:pStyle w:val="817"/>
        <w:ind w:firstLine="420"/>
        <w:rPr>
          <w:rFonts w:ascii="Arial" w:hAnsi="Arial" w:cs="Arial"/>
          <w:sz w:val="21"/>
          <w:szCs w:val="21"/>
        </w:rPr>
      </w:pPr>
      <w:r>
        <w:rPr>
          <w:rFonts w:ascii="Arial" w:hAnsi="Arial" w:cs="Arial"/>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17"/>
        <w:ind w:firstLine="400"/>
        <w:rPr>
          <w:rFonts w:ascii="Arial" w:hAnsi="Arial" w:cs="Arial"/>
        </w:rPr>
      </w:pPr>
      <w:r>
        <w:rPr>
          <w:rFonts w:ascii="Arial" w:hAnsi="Arial" w:cs="Arial"/>
        </w:rPr>
      </w:r>
      <w:r/>
    </w:p>
    <w:p>
      <w:pPr>
        <w:rPr>
          <w:rFonts w:ascii="Arial" w:hAnsi="Arial" w:cs="Arial"/>
        </w:rPr>
      </w:pPr>
      <w:r>
        <w:rPr>
          <w:rFonts w:ascii="Arial" w:hAnsi="Arial" w:cs="Arial"/>
        </w:rPr>
      </w:r>
      <w:r/>
    </w:p>
    <w:p>
      <w:pPr>
        <w:pStyle w:val="817"/>
        <w:ind w:firstLine="198"/>
        <w:jc w:val="center"/>
        <w:rPr>
          <w:rFonts w:ascii="Arial" w:hAnsi="Arial" w:cs="Arial"/>
          <w:b/>
          <w:sz w:val="24"/>
          <w:szCs w:val="24"/>
        </w:rPr>
      </w:pPr>
      <w:r>
        <w:rPr>
          <w:rFonts w:ascii="Arial" w:hAnsi="Arial" w:cs="Arial"/>
          <w:b/>
          <w:sz w:val="24"/>
          <w:szCs w:val="24"/>
        </w:rPr>
        <w:br w:type="page" w:clear="all"/>
      </w:r>
      <w:r>
        <w:rPr>
          <w:rFonts w:ascii="Arial" w:hAnsi="Arial" w:cs="Arial"/>
          <w:b/>
          <w:sz w:val="24"/>
          <w:szCs w:val="24"/>
        </w:rPr>
        <w:t xml:space="preserve">残疾人福利性单位声明函</w:t>
      </w:r>
      <w:r/>
    </w:p>
    <w:p>
      <w:pPr>
        <w:spacing w:line="276" w:lineRule="auto"/>
        <w:rPr>
          <w:rFonts w:ascii="Arial" w:hAnsi="Arial" w:eastAsia="仿宋_GB2312" w:cs="Arial"/>
          <w:b/>
          <w:spacing w:val="6"/>
          <w:sz w:val="30"/>
          <w:szCs w:val="30"/>
        </w:rPr>
      </w:pPr>
      <w:r>
        <w:rPr>
          <w:rFonts w:ascii="Arial" w:hAnsi="Arial" w:eastAsia="仿宋_GB2312" w:cs="Arial"/>
          <w:b/>
          <w:spacing w:val="6"/>
          <w:sz w:val="30"/>
          <w:szCs w:val="30"/>
        </w:rPr>
      </w:r>
      <w:r/>
    </w:p>
    <w:p>
      <w:pPr>
        <w:pStyle w:val="817"/>
        <w:ind w:firstLine="420"/>
        <w:rPr>
          <w:rFonts w:ascii="Arial" w:hAnsi="Arial" w:cs="Arial"/>
          <w:sz w:val="21"/>
          <w:szCs w:val="21"/>
        </w:rPr>
      </w:pPr>
      <w:r>
        <w:rPr>
          <w:rFonts w:ascii="Arial" w:hAnsi="Arial" w:cs="Arial"/>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7"/>
        <w:ind w:firstLine="420"/>
        <w:rPr>
          <w:rFonts w:ascii="Arial" w:hAnsi="Arial" w:cs="Arial"/>
          <w:sz w:val="21"/>
          <w:szCs w:val="21"/>
        </w:rPr>
      </w:pPr>
      <w:r>
        <w:rPr>
          <w:rFonts w:ascii="Arial" w:hAnsi="Arial" w:cs="Arial"/>
          <w:sz w:val="21"/>
          <w:szCs w:val="21"/>
        </w:rPr>
        <w:t xml:space="preserve">本单位对上述声明的真实性负责。如有虚假，将依法承担相应责任。</w:t>
      </w:r>
      <w:r/>
    </w:p>
    <w:p>
      <w:pPr>
        <w:pStyle w:val="817"/>
        <w:ind w:firstLine="420"/>
        <w:rPr>
          <w:rFonts w:ascii="Arial" w:hAnsi="Arial" w:cs="Arial"/>
          <w:sz w:val="21"/>
          <w:szCs w:val="21"/>
        </w:rPr>
      </w:pPr>
      <w:r>
        <w:rPr>
          <w:rFonts w:ascii="Arial" w:hAnsi="Arial" w:cs="Arial"/>
          <w:sz w:val="21"/>
          <w:szCs w:val="21"/>
        </w:rPr>
      </w:r>
      <w:r/>
    </w:p>
    <w:p>
      <w:pPr>
        <w:pStyle w:val="817"/>
        <w:ind w:firstLine="420"/>
        <w:rPr>
          <w:rFonts w:ascii="Arial" w:hAnsi="Arial" w:cs="Arial"/>
          <w:sz w:val="21"/>
          <w:szCs w:val="21"/>
        </w:rPr>
      </w:pPr>
      <w:r>
        <w:rPr>
          <w:rFonts w:ascii="Arial" w:hAnsi="Arial" w:cs="Arial"/>
          <w:sz w:val="21"/>
          <w:szCs w:val="21"/>
        </w:rPr>
      </w:r>
      <w:r/>
    </w:p>
    <w:p>
      <w:pPr>
        <w:pStyle w:val="817"/>
        <w:ind w:firstLine="420"/>
        <w:rPr>
          <w:rFonts w:ascii="Arial" w:hAnsi="Arial" w:cs="Arial"/>
          <w:sz w:val="21"/>
          <w:szCs w:val="21"/>
        </w:rPr>
      </w:pPr>
      <w:r>
        <w:rPr>
          <w:rFonts w:ascii="Arial" w:hAnsi="Arial" w:cs="Arial"/>
          <w:sz w:val="21"/>
          <w:szCs w:val="21"/>
        </w:rPr>
      </w:r>
      <w:r/>
    </w:p>
    <w:p>
      <w:pPr>
        <w:pStyle w:val="817"/>
        <w:ind w:firstLine="3769"/>
        <w:rPr>
          <w:rFonts w:ascii="Arial" w:hAnsi="Arial" w:cs="Arial"/>
          <w:sz w:val="21"/>
          <w:szCs w:val="21"/>
        </w:rPr>
      </w:pPr>
      <w:r>
        <w:rPr>
          <w:rFonts w:ascii="Arial" w:hAnsi="Arial" w:cs="Arial"/>
          <w:sz w:val="21"/>
          <w:szCs w:val="21"/>
        </w:rPr>
        <w:t xml:space="preserve">单位名称（盖章）：____________</w:t>
      </w:r>
      <w:r/>
    </w:p>
    <w:p>
      <w:pPr>
        <w:ind w:firstLine="3780"/>
        <w:jc w:val="left"/>
        <w:spacing w:line="360" w:lineRule="auto"/>
        <w:rPr>
          <w:rFonts w:ascii="Arial" w:hAnsi="Arial" w:cs="Arial"/>
          <w:bCs/>
          <w:szCs w:val="21"/>
        </w:rPr>
      </w:pPr>
      <w:r>
        <w:rPr>
          <w:rFonts w:ascii="Arial" w:hAnsi="Arial" w:cs="Arial"/>
          <w:bCs/>
          <w:szCs w:val="21"/>
        </w:rPr>
        <w:t xml:space="preserve">日期：</w:t>
      </w:r>
      <w:r>
        <w:rPr>
          <w:rFonts w:ascii="Arial" w:hAnsi="Arial" w:cs="Arial"/>
          <w:bCs/>
          <w:szCs w:val="21"/>
          <w:u w:val="single"/>
        </w:rPr>
        <w:tab/>
      </w:r>
      <w:r>
        <w:rPr>
          <w:rFonts w:ascii="Arial" w:hAnsi="Arial" w:cs="Arial"/>
          <w:bCs/>
          <w:szCs w:val="21"/>
          <w:u w:val="single"/>
        </w:rPr>
        <w:t xml:space="preserve">     </w:t>
      </w:r>
      <w:r>
        <w:rPr>
          <w:rFonts w:ascii="Arial" w:hAnsi="Arial" w:cs="Arial"/>
          <w:bCs/>
          <w:szCs w:val="21"/>
        </w:rPr>
        <w:t xml:space="preserve">年</w:t>
      </w:r>
      <w:r>
        <w:rPr>
          <w:rFonts w:ascii="Arial" w:hAnsi="Arial" w:cs="Arial"/>
          <w:bCs/>
          <w:szCs w:val="21"/>
          <w:u w:val="single"/>
        </w:rPr>
        <w:t xml:space="preserve"> </w:t>
      </w:r>
      <w:r>
        <w:rPr>
          <w:rFonts w:ascii="Arial" w:hAnsi="Arial" w:cs="Arial"/>
          <w:bCs/>
          <w:szCs w:val="21"/>
          <w:u w:val="single"/>
        </w:rPr>
        <w:tab/>
      </w:r>
      <w:r>
        <w:rPr>
          <w:rFonts w:ascii="Arial" w:hAnsi="Arial" w:cs="Arial"/>
          <w:bCs/>
          <w:szCs w:val="21"/>
        </w:rPr>
        <w:t xml:space="preserve">月</w:t>
      </w:r>
      <w:r>
        <w:rPr>
          <w:rFonts w:ascii="Arial" w:hAnsi="Arial" w:cs="Arial"/>
          <w:bCs/>
          <w:szCs w:val="21"/>
          <w:u w:val="single"/>
        </w:rPr>
        <w:t xml:space="preserve">   </w:t>
      </w:r>
      <w:r>
        <w:rPr>
          <w:rFonts w:ascii="Arial" w:hAnsi="Arial" w:cs="Arial"/>
          <w:bCs/>
          <w:szCs w:val="21"/>
          <w:u w:val="single"/>
        </w:rPr>
        <w:tab/>
      </w:r>
      <w:r>
        <w:rPr>
          <w:rFonts w:ascii="Arial" w:hAnsi="Arial" w:cs="Arial"/>
          <w:bCs/>
          <w:szCs w:val="21"/>
        </w:rPr>
        <w:t xml:space="preserve">日</w:t>
      </w:r>
      <w:r/>
    </w:p>
    <w:p>
      <w:pPr>
        <w:rPr>
          <w:rFonts w:ascii="Arial" w:hAnsi="Arial" w:cs="Arial"/>
        </w:rPr>
      </w:pPr>
      <w:r>
        <w:rPr>
          <w:rFonts w:ascii="Arial" w:hAnsi="Arial" w:cs="Arial"/>
        </w:rPr>
      </w:r>
      <w:bookmarkEnd w:id="431"/>
      <w:r/>
      <w:r/>
    </w:p>
    <w:p>
      <w:pPr>
        <w:pStyle w:val="817"/>
        <w:ind w:firstLine="198"/>
        <w:rPr>
          <w:rFonts w:ascii="Arial" w:hAnsi="Arial" w:cs="Arial"/>
          <w:b/>
          <w:sz w:val="24"/>
          <w:szCs w:val="24"/>
        </w:rPr>
      </w:pPr>
      <w:r/>
      <w:bookmarkStart w:id="439" w:name="_Toc10472943"/>
      <w:r/>
      <w:bookmarkStart w:id="440" w:name="_Toc9515977"/>
      <w:r/>
      <w:bookmarkStart w:id="441" w:name="_Toc17097051"/>
      <w:r/>
      <w:bookmarkStart w:id="442" w:name="_Toc522290174"/>
      <w:r/>
      <w:bookmarkStart w:id="443" w:name="_Toc96347933"/>
      <w:r/>
      <w:bookmarkStart w:id="444" w:name="_Toc520719716"/>
      <w:r/>
      <w:bookmarkStart w:id="445" w:name="_Toc11678078"/>
      <w:r/>
      <w:bookmarkStart w:id="446" w:name="_Toc525720156"/>
      <w:r/>
      <w:bookmarkStart w:id="447" w:name="_Toc68159635"/>
      <w:r/>
      <w:bookmarkStart w:id="448" w:name="_Toc8742841"/>
      <w:r/>
      <w:bookmarkStart w:id="449" w:name="_Toc63695313"/>
      <w:r/>
      <w:bookmarkStart w:id="450" w:name="_Toc13233103"/>
      <w:r>
        <w:rPr>
          <w:rFonts w:ascii="Arial" w:hAnsi="Arial" w:cs="Arial"/>
          <w:b/>
          <w:sz w:val="24"/>
          <w:szCs w:val="24"/>
        </w:rPr>
        <w:br w:type="page" w:clear="all"/>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jc w:val="center"/>
        <w:spacing w:line="360" w:lineRule="auto"/>
        <w:rPr>
          <w:rFonts w:ascii="Arial" w:hAnsi="Arial" w:cs="Arial"/>
          <w:b/>
          <w:color w:val="000000"/>
          <w:sz w:val="24"/>
        </w:rPr>
      </w:pPr>
      <w:r>
        <w:rPr>
          <w:rFonts w:ascii="Arial" w:hAnsi="Arial" w:cs="Arial"/>
          <w:b/>
          <w:color w:val="000000"/>
          <w:sz w:val="24"/>
        </w:rPr>
        <w:t xml:space="preserve">节能产品报价表</w:t>
      </w:r>
      <w:r/>
    </w:p>
    <w:p>
      <w:pPr>
        <w:spacing w:line="360" w:lineRule="auto"/>
        <w:rPr>
          <w:rFonts w:ascii="Arial" w:hAnsi="Arial" w:cs="Arial"/>
          <w:color w:val="000000"/>
          <w:szCs w:val="21"/>
          <w:u w:val="single"/>
        </w:rPr>
      </w:pPr>
      <w:r>
        <w:rPr>
          <w:rFonts w:ascii="Arial" w:hAnsi="Arial" w:cs="Arial"/>
          <w:color w:val="000000"/>
          <w:szCs w:val="21"/>
        </w:rPr>
        <w:t xml:space="preserve">供应商名称：</w:t>
      </w:r>
      <w:r>
        <w:rPr>
          <w:rFonts w:ascii="Arial" w:hAnsi="Arial" w:cs="Arial"/>
          <w:color w:val="000000"/>
          <w:szCs w:val="21"/>
          <w:u w:val="single"/>
        </w:rPr>
        <w:t xml:space="preserve">                          </w:t>
      </w:r>
      <w:r>
        <w:rPr>
          <w:rFonts w:ascii="Arial" w:hAnsi="Arial" w:cs="Arial"/>
          <w:color w:val="000000"/>
          <w:szCs w:val="21"/>
        </w:rPr>
        <w:t xml:space="preserve">     项目编号：</w:t>
      </w:r>
      <w:r>
        <w:rPr>
          <w:rFonts w:ascii="Arial" w:hAnsi="Arial" w:cs="Arial"/>
          <w:color w:val="000000"/>
          <w:szCs w:val="21"/>
          <w:u w:val="single"/>
        </w:rPr>
        <w:t xml:space="preserve">               </w:t>
      </w:r>
      <w:r/>
    </w:p>
    <w:tbl>
      <w:tblPr>
        <w:tblStyle w:val="812"/>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序号</w:t>
            </w:r>
            <w:r/>
          </w:p>
        </w:tc>
        <w:tc>
          <w:tcPr>
            <w:tcW w:w="1559" w:type="dxa"/>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产品名称</w:t>
            </w:r>
            <w:r/>
          </w:p>
        </w:tc>
        <w:tc>
          <w:tcPr>
            <w:tcW w:w="85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型号和规格</w:t>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数量</w:t>
            </w:r>
            <w:r/>
          </w:p>
        </w:tc>
        <w:tc>
          <w:tcPr>
            <w:tcW w:w="1572" w:type="dxa"/>
            <w:vAlign w:val="center"/>
            <w:textDirection w:val="lrTb"/>
            <w:noWrap w:val="false"/>
          </w:tcPr>
          <w:p>
            <w:pPr>
              <w:jc w:val="center"/>
              <w:spacing w:before="120" w:line="276" w:lineRule="auto"/>
              <w:rPr>
                <w:rFonts w:ascii="Arial" w:hAnsi="Arial" w:cs="Arial"/>
                <w:color w:val="000000"/>
                <w:szCs w:val="21"/>
              </w:rPr>
            </w:pPr>
            <w:r>
              <w:rPr>
                <w:rFonts w:ascii="Arial" w:hAnsi="Arial" w:cs="Arial"/>
                <w:color w:val="000000"/>
                <w:szCs w:val="21"/>
              </w:rPr>
              <w:t xml:space="preserve">原产地和</w:t>
            </w:r>
            <w:r/>
          </w:p>
          <w:p>
            <w:pPr>
              <w:jc w:val="center"/>
              <w:spacing w:before="60" w:after="60" w:line="276" w:lineRule="auto"/>
              <w:rPr>
                <w:rFonts w:ascii="Arial" w:hAnsi="Arial" w:cs="Arial"/>
                <w:color w:val="000000"/>
                <w:szCs w:val="21"/>
              </w:rPr>
            </w:pPr>
            <w:r>
              <w:rPr>
                <w:rFonts w:ascii="Arial" w:hAnsi="Arial" w:cs="Arial"/>
                <w:color w:val="000000"/>
                <w:szCs w:val="21"/>
              </w:rPr>
              <w:t xml:space="preserve">制造商名称</w:t>
            </w:r>
            <w:r/>
          </w:p>
        </w:tc>
        <w:tc>
          <w:tcPr>
            <w:tcW w:w="1514"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节能产品认证证书证书编号</w:t>
            </w:r>
            <w:r/>
          </w:p>
        </w:tc>
        <w:tc>
          <w:tcPr>
            <w:tcW w:w="899"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t xml:space="preserve">单价</w:t>
            </w:r>
            <w:r/>
          </w:p>
          <w:p>
            <w:pPr>
              <w:jc w:val="center"/>
              <w:spacing w:before="60" w:after="60" w:line="276" w:lineRule="auto"/>
              <w:rPr>
                <w:rFonts w:ascii="Arial" w:hAnsi="Arial" w:cs="Arial"/>
                <w:color w:val="000000"/>
                <w:szCs w:val="21"/>
              </w:rPr>
            </w:pPr>
            <w:r>
              <w:rPr>
                <w:rFonts w:ascii="Arial" w:hAnsi="Arial" w:cs="Arial"/>
                <w:color w:val="000000"/>
                <w:szCs w:val="21"/>
              </w:rPr>
              <w:t xml:space="preserve">（元人民币）</w:t>
            </w:r>
            <w:r/>
          </w:p>
        </w:tc>
        <w:tc>
          <w:tcPr>
            <w:tcW w:w="970"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t xml:space="preserve">总价</w:t>
            </w:r>
            <w:r/>
          </w:p>
          <w:p>
            <w:pPr>
              <w:jc w:val="center"/>
              <w:spacing w:line="276" w:lineRule="auto"/>
              <w:rPr>
                <w:rFonts w:ascii="Arial" w:hAnsi="Arial" w:cs="Arial"/>
                <w:color w:val="000000"/>
                <w:szCs w:val="21"/>
              </w:rPr>
            </w:pPr>
            <w:r>
              <w:rPr>
                <w:rFonts w:ascii="Arial" w:hAnsi="Arial" w:cs="Arial"/>
                <w:color w:val="000000"/>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559" w:type="dxa"/>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5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572"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514"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9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970"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r>
            <w:r/>
          </w:p>
        </w:tc>
      </w:tr>
      <w:tr>
        <w:trPr>
          <w:jc w:val="center"/>
          <w:trHeight w:val="705"/>
        </w:trPr>
        <w:tc>
          <w:tcPr>
            <w:tcW w:w="62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559" w:type="dxa"/>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5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572"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514"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9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970"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r>
            <w:r/>
          </w:p>
        </w:tc>
      </w:tr>
      <w:tr>
        <w:trPr>
          <w:jc w:val="center"/>
          <w:trHeight w:val="705"/>
        </w:trPr>
        <w:tc>
          <w:tcPr>
            <w:gridSpan w:val="8"/>
            <w:tcW w:w="8432" w:type="dxa"/>
            <w:textDirection w:val="lrTb"/>
            <w:noWrap w:val="false"/>
          </w:tcPr>
          <w:p>
            <w:pPr>
              <w:ind w:right="840"/>
              <w:spacing w:before="60" w:after="60" w:line="276" w:lineRule="auto"/>
              <w:rPr>
                <w:rFonts w:ascii="Arial" w:hAnsi="Arial" w:cs="Arial"/>
                <w:color w:val="000000"/>
                <w:szCs w:val="21"/>
              </w:rPr>
            </w:pPr>
            <w:r>
              <w:rPr>
                <w:rFonts w:ascii="Arial" w:hAnsi="Arial" w:cs="Arial"/>
                <w:color w:val="000000"/>
                <w:szCs w:val="21"/>
              </w:rPr>
              <w:t xml:space="preserve">其中，节能产品总计：</w:t>
            </w:r>
            <w:r/>
          </w:p>
        </w:tc>
        <w:tc>
          <w:tcPr>
            <w:tcW w:w="970"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r>
            <w:r/>
          </w:p>
        </w:tc>
      </w:tr>
    </w:tbl>
    <w:p>
      <w:pPr>
        <w:pStyle w:val="817"/>
        <w:ind w:right="420" w:firstLine="0"/>
        <w:jc w:val="left"/>
        <w:rPr>
          <w:rFonts w:ascii="Arial" w:hAnsi="Arial" w:cs="Arial"/>
          <w:sz w:val="21"/>
          <w:szCs w:val="21"/>
        </w:rPr>
      </w:pPr>
      <w:r>
        <w:rPr>
          <w:rFonts w:ascii="Arial" w:hAnsi="Arial" w:cs="Arial"/>
          <w:sz w:val="21"/>
          <w:szCs w:val="21"/>
        </w:rPr>
      </w:r>
      <w:r/>
    </w:p>
    <w:p>
      <w:pPr>
        <w:pStyle w:val="817"/>
        <w:ind w:firstLine="3769"/>
        <w:rPr>
          <w:rFonts w:ascii="Arial" w:hAnsi="Arial" w:cs="Arial"/>
          <w:sz w:val="21"/>
          <w:szCs w:val="21"/>
        </w:rPr>
      </w:pPr>
      <w:r>
        <w:rPr>
          <w:rFonts w:ascii="Arial" w:hAnsi="Arial" w:cs="Arial"/>
          <w:sz w:val="21"/>
          <w:szCs w:val="21"/>
        </w:rPr>
        <w:t xml:space="preserve">供应商名称（公章）：____________</w:t>
      </w:r>
      <w:r>
        <w:rPr>
          <w:rFonts w:ascii="Arial" w:hAnsi="Arial" w:cs="Arial"/>
          <w:sz w:val="21"/>
          <w:szCs w:val="21"/>
          <w:u w:val="single"/>
        </w:rPr>
        <w:t xml:space="preserve">             </w:t>
      </w:r>
      <w:r/>
    </w:p>
    <w:p>
      <w:pPr>
        <w:pStyle w:val="817"/>
        <w:ind w:right="840" w:firstLine="3780"/>
        <w:rPr>
          <w:rFonts w:ascii="Arial" w:hAnsi="Arial" w:cs="Arial"/>
          <w:sz w:val="21"/>
          <w:szCs w:val="21"/>
        </w:rPr>
      </w:pPr>
      <w:r>
        <w:rPr>
          <w:rFonts w:ascii="Arial" w:hAnsi="Arial" w:cs="Arial"/>
          <w:sz w:val="21"/>
          <w:szCs w:val="21"/>
        </w:rPr>
        <w:t xml:space="preserve">法定代表人（单位负责人）</w:t>
      </w:r>
      <w:r/>
    </w:p>
    <w:p>
      <w:pPr>
        <w:pStyle w:val="817"/>
        <w:ind w:right="420" w:firstLine="3780"/>
        <w:jc w:val="left"/>
        <w:rPr>
          <w:rFonts w:ascii="Arial" w:hAnsi="Arial" w:cs="Arial"/>
          <w:sz w:val="21"/>
          <w:szCs w:val="21"/>
        </w:rPr>
      </w:pPr>
      <w:r>
        <w:rPr>
          <w:rFonts w:ascii="Arial" w:hAnsi="Arial" w:cs="Arial"/>
          <w:sz w:val="21"/>
          <w:szCs w:val="21"/>
        </w:rPr>
        <w:t xml:space="preserve">或其授权代表（签字或盖章）：________________</w:t>
      </w:r>
      <w:r/>
    </w:p>
    <w:p>
      <w:pPr>
        <w:ind w:right="420" w:firstLine="3780"/>
        <w:spacing w:line="360" w:lineRule="auto"/>
        <w:rPr>
          <w:rFonts w:ascii="Arial" w:hAnsi="Arial" w:cs="Arial"/>
          <w:color w:val="000000"/>
          <w:szCs w:val="21"/>
        </w:rPr>
      </w:pPr>
      <w:r>
        <w:rPr>
          <w:rFonts w:ascii="Arial" w:hAnsi="Arial" w:cs="Arial"/>
          <w:color w:val="000000"/>
          <w:szCs w:val="21"/>
        </w:rPr>
        <w:t xml:space="preserve">日期：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pStyle w:val="817"/>
        <w:ind w:firstLine="0"/>
        <w:rPr>
          <w:rFonts w:ascii="Arial" w:hAnsi="Arial" w:cs="Arial"/>
          <w:sz w:val="21"/>
          <w:szCs w:val="21"/>
        </w:rPr>
      </w:pPr>
      <w:r>
        <w:rPr>
          <w:rFonts w:ascii="Arial" w:hAnsi="Arial" w:cs="Arial"/>
          <w:b/>
          <w:sz w:val="24"/>
          <w:szCs w:val="24"/>
        </w:rPr>
        <w:br w:type="page" w:clear="all"/>
      </w:r>
      <w:r/>
    </w:p>
    <w:p>
      <w:pPr>
        <w:jc w:val="center"/>
        <w:spacing w:line="360" w:lineRule="auto"/>
        <w:rPr>
          <w:rFonts w:ascii="Arial" w:hAnsi="Arial" w:cs="Arial"/>
          <w:b/>
          <w:bCs/>
          <w:color w:val="000000"/>
          <w:sz w:val="24"/>
        </w:rPr>
      </w:pPr>
      <w:r>
        <w:rPr>
          <w:rFonts w:ascii="Arial" w:hAnsi="Arial" w:cs="Arial"/>
          <w:b/>
          <w:bCs/>
          <w:color w:val="000000"/>
          <w:sz w:val="24"/>
        </w:rPr>
        <w:t xml:space="preserve">环境标志产品报价表</w:t>
      </w:r>
      <w:r/>
    </w:p>
    <w:p>
      <w:pPr>
        <w:spacing w:line="360" w:lineRule="auto"/>
        <w:rPr>
          <w:rFonts w:ascii="Arial" w:hAnsi="Arial" w:cs="Arial"/>
          <w:color w:val="000000"/>
          <w:szCs w:val="21"/>
          <w:u w:val="single"/>
        </w:rPr>
      </w:pPr>
      <w:r>
        <w:rPr>
          <w:rFonts w:ascii="Arial" w:hAnsi="Arial" w:cs="Arial"/>
          <w:color w:val="000000"/>
          <w:szCs w:val="21"/>
        </w:rPr>
        <w:t xml:space="preserve">供应商名称：</w:t>
      </w:r>
      <w:r>
        <w:rPr>
          <w:rFonts w:ascii="Arial" w:hAnsi="Arial" w:cs="Arial"/>
          <w:color w:val="000000"/>
          <w:szCs w:val="21"/>
          <w:u w:val="single"/>
        </w:rPr>
        <w:t xml:space="preserve">                          </w:t>
      </w:r>
      <w:r>
        <w:rPr>
          <w:rFonts w:ascii="Arial" w:hAnsi="Arial" w:cs="Arial"/>
          <w:color w:val="000000"/>
          <w:szCs w:val="21"/>
        </w:rPr>
        <w:t xml:space="preserve">     项目编号：</w:t>
      </w:r>
      <w:r>
        <w:rPr>
          <w:rFonts w:ascii="Arial" w:hAnsi="Arial" w:cs="Arial"/>
          <w:color w:val="000000"/>
          <w:szCs w:val="21"/>
          <w:u w:val="single"/>
        </w:rPr>
        <w:t xml:space="preserve">               </w:t>
      </w:r>
      <w:r/>
    </w:p>
    <w:tbl>
      <w:tblPr>
        <w:tblStyle w:val="812"/>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序号</w:t>
            </w:r>
            <w:r/>
          </w:p>
        </w:tc>
        <w:tc>
          <w:tcPr>
            <w:tcW w:w="1694" w:type="dxa"/>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产品名称</w:t>
            </w:r>
            <w:r/>
          </w:p>
        </w:tc>
        <w:tc>
          <w:tcPr>
            <w:tcW w:w="85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型号和规格</w:t>
            </w:r>
            <w:r/>
          </w:p>
        </w:tc>
        <w:tc>
          <w:tcPr>
            <w:tcW w:w="851"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数量</w:t>
            </w:r>
            <w:r/>
          </w:p>
        </w:tc>
        <w:tc>
          <w:tcPr>
            <w:tcW w:w="1430" w:type="dxa"/>
            <w:vAlign w:val="center"/>
            <w:textDirection w:val="lrTb"/>
            <w:noWrap w:val="false"/>
          </w:tcPr>
          <w:p>
            <w:pPr>
              <w:jc w:val="center"/>
              <w:spacing w:before="120" w:line="276" w:lineRule="auto"/>
              <w:rPr>
                <w:rFonts w:ascii="Arial" w:hAnsi="Arial" w:cs="Arial"/>
                <w:color w:val="000000"/>
                <w:szCs w:val="21"/>
              </w:rPr>
            </w:pPr>
            <w:r>
              <w:rPr>
                <w:rFonts w:ascii="Arial" w:hAnsi="Arial" w:cs="Arial"/>
                <w:color w:val="000000"/>
                <w:szCs w:val="21"/>
              </w:rPr>
              <w:t xml:space="preserve">原产地和</w:t>
            </w:r>
            <w:r/>
          </w:p>
          <w:p>
            <w:pPr>
              <w:jc w:val="center"/>
              <w:spacing w:before="60" w:after="60" w:line="276" w:lineRule="auto"/>
              <w:rPr>
                <w:rFonts w:ascii="Arial" w:hAnsi="Arial" w:cs="Arial"/>
                <w:color w:val="000000"/>
                <w:szCs w:val="21"/>
              </w:rPr>
            </w:pPr>
            <w:r>
              <w:rPr>
                <w:rFonts w:ascii="Arial" w:hAnsi="Arial" w:cs="Arial"/>
                <w:color w:val="000000"/>
                <w:szCs w:val="21"/>
              </w:rPr>
              <w:t xml:space="preserve">制造商名称</w:t>
            </w:r>
            <w:r/>
          </w:p>
        </w:tc>
        <w:tc>
          <w:tcPr>
            <w:tcW w:w="1514"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t xml:space="preserve">环境标志产品认证证书证书编号</w:t>
            </w:r>
            <w:r/>
          </w:p>
        </w:tc>
        <w:tc>
          <w:tcPr>
            <w:tcW w:w="899"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t xml:space="preserve">单价</w:t>
            </w:r>
            <w:r/>
          </w:p>
          <w:p>
            <w:pPr>
              <w:jc w:val="center"/>
              <w:spacing w:before="60" w:after="60" w:line="276" w:lineRule="auto"/>
              <w:rPr>
                <w:rFonts w:ascii="Arial" w:hAnsi="Arial" w:cs="Arial"/>
                <w:color w:val="000000"/>
                <w:szCs w:val="21"/>
              </w:rPr>
            </w:pPr>
            <w:r>
              <w:rPr>
                <w:rFonts w:ascii="Arial" w:hAnsi="Arial" w:cs="Arial"/>
                <w:color w:val="000000"/>
                <w:szCs w:val="21"/>
              </w:rPr>
              <w:t xml:space="preserve">（元人民币）</w:t>
            </w:r>
            <w:r/>
          </w:p>
        </w:tc>
        <w:tc>
          <w:tcPr>
            <w:tcW w:w="970"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t xml:space="preserve">总价</w:t>
            </w:r>
            <w:r/>
          </w:p>
          <w:p>
            <w:pPr>
              <w:jc w:val="center"/>
              <w:spacing w:line="276" w:lineRule="auto"/>
              <w:rPr>
                <w:rFonts w:ascii="Arial" w:hAnsi="Arial" w:cs="Arial"/>
                <w:color w:val="000000"/>
                <w:szCs w:val="21"/>
              </w:rPr>
            </w:pPr>
            <w:r>
              <w:rPr>
                <w:rFonts w:ascii="Arial" w:hAnsi="Arial" w:cs="Arial"/>
                <w:color w:val="000000"/>
                <w:szCs w:val="21"/>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694" w:type="dxa"/>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5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51"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43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514"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9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970"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r>
            <w:r/>
          </w:p>
        </w:tc>
      </w:tr>
      <w:tr>
        <w:trPr>
          <w:jc w:val="center"/>
          <w:trHeight w:val="705"/>
        </w:trPr>
        <w:tc>
          <w:tcPr>
            <w:tcW w:w="485"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694" w:type="dxa"/>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70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5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51"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430"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1514"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899" w:type="dxa"/>
            <w:vAlign w:val="center"/>
            <w:textDirection w:val="lrTb"/>
            <w:noWrap w:val="false"/>
          </w:tcPr>
          <w:p>
            <w:pPr>
              <w:jc w:val="center"/>
              <w:spacing w:before="60" w:after="60" w:line="276" w:lineRule="auto"/>
              <w:rPr>
                <w:rFonts w:ascii="Arial" w:hAnsi="Arial" w:cs="Arial"/>
                <w:color w:val="000000"/>
                <w:szCs w:val="21"/>
              </w:rPr>
            </w:pPr>
            <w:r>
              <w:rPr>
                <w:rFonts w:ascii="Arial" w:hAnsi="Arial" w:cs="Arial"/>
                <w:color w:val="000000"/>
                <w:szCs w:val="21"/>
              </w:rPr>
            </w:r>
            <w:r/>
          </w:p>
        </w:tc>
        <w:tc>
          <w:tcPr>
            <w:tcW w:w="970"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r>
            <w:r/>
          </w:p>
        </w:tc>
      </w:tr>
      <w:tr>
        <w:trPr>
          <w:jc w:val="center"/>
          <w:trHeight w:val="705"/>
        </w:trPr>
        <w:tc>
          <w:tcPr>
            <w:gridSpan w:val="8"/>
            <w:tcW w:w="8432" w:type="dxa"/>
            <w:textDirection w:val="lrTb"/>
            <w:noWrap w:val="false"/>
          </w:tcPr>
          <w:p>
            <w:pPr>
              <w:jc w:val="right"/>
              <w:spacing w:before="60" w:after="60" w:line="276" w:lineRule="auto"/>
              <w:rPr>
                <w:rFonts w:ascii="Arial" w:hAnsi="Arial" w:cs="Arial"/>
                <w:color w:val="000000"/>
                <w:szCs w:val="21"/>
              </w:rPr>
            </w:pPr>
            <w:r>
              <w:rPr>
                <w:rFonts w:ascii="Arial" w:hAnsi="Arial" w:cs="Arial"/>
                <w:color w:val="000000"/>
                <w:szCs w:val="21"/>
              </w:rPr>
              <w:t xml:space="preserve">其中，</w:t>
            </w:r>
            <w:r>
              <w:rPr>
                <w:rFonts w:ascii="Arial" w:hAnsi="Arial" w:cs="Arial"/>
                <w:bCs/>
                <w:color w:val="000000"/>
                <w:szCs w:val="21"/>
              </w:rPr>
              <w:t xml:space="preserve">环境标志</w:t>
            </w:r>
            <w:r>
              <w:rPr>
                <w:rFonts w:ascii="Arial" w:hAnsi="Arial" w:cs="Arial"/>
                <w:color w:val="000000"/>
                <w:szCs w:val="21"/>
              </w:rPr>
              <w:t xml:space="preserve">产品总计：</w:t>
            </w:r>
            <w:r/>
          </w:p>
        </w:tc>
        <w:tc>
          <w:tcPr>
            <w:tcW w:w="970" w:type="dxa"/>
            <w:vAlign w:val="center"/>
            <w:textDirection w:val="lrTb"/>
            <w:noWrap w:val="false"/>
          </w:tcPr>
          <w:p>
            <w:pPr>
              <w:jc w:val="center"/>
              <w:spacing w:line="276" w:lineRule="auto"/>
              <w:rPr>
                <w:rFonts w:ascii="Arial" w:hAnsi="Arial" w:cs="Arial"/>
                <w:color w:val="000000"/>
                <w:szCs w:val="21"/>
              </w:rPr>
            </w:pPr>
            <w:r>
              <w:rPr>
                <w:rFonts w:ascii="Arial" w:hAnsi="Arial" w:cs="Arial"/>
                <w:color w:val="000000"/>
                <w:szCs w:val="21"/>
              </w:rPr>
            </w:r>
            <w:r/>
          </w:p>
        </w:tc>
      </w:tr>
    </w:tbl>
    <w:p>
      <w:pPr>
        <w:ind w:firstLine="4800"/>
        <w:spacing w:line="360" w:lineRule="auto"/>
        <w:rPr>
          <w:rFonts w:ascii="Arial" w:hAnsi="Arial" w:cs="Arial"/>
          <w:color w:val="000000"/>
          <w:sz w:val="24"/>
        </w:rPr>
      </w:pPr>
      <w:r>
        <w:rPr>
          <w:rFonts w:ascii="Arial" w:hAnsi="Arial" w:cs="Arial"/>
          <w:color w:val="000000"/>
          <w:sz w:val="24"/>
        </w:rPr>
      </w:r>
      <w:r/>
    </w:p>
    <w:p>
      <w:pPr>
        <w:pStyle w:val="817"/>
        <w:ind w:right="840" w:firstLine="3780"/>
        <w:rPr>
          <w:rFonts w:ascii="Arial" w:hAnsi="Arial" w:cs="Arial"/>
          <w:sz w:val="21"/>
          <w:szCs w:val="21"/>
        </w:rPr>
      </w:pPr>
      <w:r>
        <w:rPr>
          <w:rFonts w:ascii="Arial" w:hAnsi="Arial" w:cs="Arial"/>
          <w:sz w:val="21"/>
          <w:szCs w:val="21"/>
        </w:rPr>
      </w:r>
      <w:r/>
    </w:p>
    <w:p>
      <w:pPr>
        <w:pStyle w:val="817"/>
        <w:ind w:firstLine="3769"/>
        <w:rPr>
          <w:rFonts w:ascii="Arial" w:hAnsi="Arial" w:cs="Arial"/>
          <w:sz w:val="21"/>
          <w:szCs w:val="21"/>
        </w:rPr>
      </w:pPr>
      <w:r>
        <w:rPr>
          <w:rFonts w:ascii="Arial" w:hAnsi="Arial" w:cs="Arial"/>
          <w:sz w:val="21"/>
          <w:szCs w:val="21"/>
        </w:rPr>
        <w:t xml:space="preserve">供应商名称（公章）：____________</w:t>
      </w:r>
      <w:r>
        <w:rPr>
          <w:rFonts w:ascii="Arial" w:hAnsi="Arial" w:cs="Arial"/>
          <w:sz w:val="21"/>
          <w:szCs w:val="21"/>
          <w:u w:val="single"/>
        </w:rPr>
        <w:t xml:space="preserve">             </w:t>
      </w:r>
      <w:r/>
    </w:p>
    <w:p>
      <w:pPr>
        <w:pStyle w:val="817"/>
        <w:ind w:right="840" w:firstLine="3780"/>
        <w:rPr>
          <w:rFonts w:ascii="Arial" w:hAnsi="Arial" w:cs="Arial"/>
          <w:sz w:val="21"/>
          <w:szCs w:val="21"/>
        </w:rPr>
      </w:pPr>
      <w:r>
        <w:rPr>
          <w:rFonts w:ascii="Arial" w:hAnsi="Arial" w:cs="Arial"/>
          <w:sz w:val="21"/>
          <w:szCs w:val="21"/>
        </w:rPr>
        <w:t xml:space="preserve">法定代表人（单位负责人）</w:t>
      </w:r>
      <w:r/>
    </w:p>
    <w:p>
      <w:pPr>
        <w:pStyle w:val="817"/>
        <w:ind w:right="420" w:firstLine="3780"/>
        <w:jc w:val="left"/>
        <w:rPr>
          <w:rFonts w:ascii="Arial" w:hAnsi="Arial" w:cs="Arial"/>
          <w:sz w:val="21"/>
          <w:szCs w:val="21"/>
        </w:rPr>
      </w:pPr>
      <w:r>
        <w:rPr>
          <w:rFonts w:ascii="Arial" w:hAnsi="Arial" w:cs="Arial"/>
          <w:sz w:val="21"/>
          <w:szCs w:val="21"/>
        </w:rPr>
        <w:t xml:space="preserve">或其授权代表（签字或盖章）：________________</w:t>
      </w:r>
      <w:r/>
    </w:p>
    <w:p>
      <w:pPr>
        <w:ind w:right="420" w:firstLine="3780"/>
        <w:spacing w:line="360" w:lineRule="auto"/>
        <w:rPr>
          <w:rFonts w:ascii="Arial" w:hAnsi="Arial" w:cs="Arial"/>
          <w:color w:val="000000"/>
          <w:szCs w:val="21"/>
        </w:rPr>
      </w:pPr>
      <w:r>
        <w:rPr>
          <w:rFonts w:ascii="Arial" w:hAnsi="Arial" w:cs="Arial"/>
          <w:color w:val="000000"/>
          <w:szCs w:val="21"/>
        </w:rPr>
        <w:t xml:space="preserve">日期：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pStyle w:val="1030"/>
        <w:spacing w:before="0"/>
        <w:rPr>
          <w:rFonts w:ascii="Arial" w:hAnsi="Arial" w:cs="Arial"/>
          <w:bCs w:val="0"/>
          <w:sz w:val="24"/>
          <w:szCs w:val="24"/>
        </w:rPr>
      </w:pPr>
      <w:r/>
      <w:bookmarkStart w:id="451" w:name="_Toc100905295"/>
      <w:r/>
      <w:bookmarkStart w:id="452" w:name="_Toc103848607"/>
      <w:r/>
      <w:bookmarkStart w:id="453" w:name="_Toc107246307"/>
      <w:r/>
      <w:bookmarkStart w:id="454" w:name="_Toc104560924"/>
      <w:r>
        <w:rPr>
          <w:rFonts w:ascii="Arial" w:hAnsi="Arial" w:cs="Arial"/>
          <w:bCs w:val="0"/>
          <w:sz w:val="24"/>
          <w:szCs w:val="24"/>
        </w:rPr>
        <w:br w:type="page" w:clear="all"/>
      </w:r>
      <w:r>
        <w:rPr>
          <w:rFonts w:ascii="Arial" w:hAnsi="Arial" w:cs="Arial"/>
          <w:bCs w:val="0"/>
          <w:sz w:val="24"/>
          <w:szCs w:val="24"/>
        </w:rPr>
        <w:t xml:space="preserve">（2）供应商认为需提供的其他</w:t>
      </w:r>
      <w:bookmarkEnd w:id="451"/>
      <w:r>
        <w:rPr>
          <w:rFonts w:ascii="Arial" w:hAnsi="Arial" w:cs="Arial"/>
          <w:bCs w:val="0"/>
          <w:sz w:val="24"/>
          <w:szCs w:val="24"/>
        </w:rPr>
        <w:t xml:space="preserve">文件或证明材料</w:t>
      </w:r>
      <w:bookmarkEnd w:id="452"/>
      <w:r/>
      <w:bookmarkEnd w:id="453"/>
      <w:r/>
      <w:bookmarkEnd w:id="454"/>
      <w:r/>
      <w:r/>
    </w:p>
    <w:p>
      <w:r/>
      <w:r/>
    </w:p>
    <w:p>
      <w:pPr>
        <w:pStyle w:val="835"/>
        <w:ind w:left="1260"/>
      </w:pPr>
      <w:r/>
      <w:r/>
    </w:p>
    <w:p>
      <w:pPr>
        <w:ind w:firstLine="482"/>
        <w:jc w:val="left"/>
        <w:spacing w:line="360" w:lineRule="auto"/>
        <w:rPr>
          <w:rFonts w:ascii="Arial" w:hAnsi="Arial" w:cs="Arial"/>
          <w:b/>
          <w:sz w:val="24"/>
        </w:rPr>
      </w:pPr>
      <w:r>
        <w:rPr>
          <w:rFonts w:ascii="Arial" w:hAnsi="Arial" w:cs="Arial"/>
          <w:b/>
          <w:sz w:val="24"/>
        </w:rPr>
        <w:t xml:space="preserve">为考察供应商是否具备符合采购要求的开发和服务能力，要求对本项目采购的部分软件服务能力进行演示，以录屏演示软件真实服务能力作为打分依据，以PPT、图片等静态内容展示的，均视为无效演示。</w:t>
      </w:r>
      <w:r/>
    </w:p>
    <w:p>
      <w:r/>
      <w:r/>
    </w:p>
    <w:p>
      <w:pPr>
        <w:pStyle w:val="1030"/>
        <w:spacing w:before="0"/>
        <w:rPr>
          <w:rFonts w:ascii="Arial" w:hAnsi="Arial" w:cs="Arial"/>
          <w:bCs w:val="0"/>
          <w:sz w:val="24"/>
          <w:szCs w:val="24"/>
        </w:rPr>
      </w:pPr>
      <w:r>
        <w:rPr>
          <w:rFonts w:ascii="Arial" w:hAnsi="Arial" w:cs="Arial"/>
          <w:bCs w:val="0"/>
          <w:sz w:val="24"/>
          <w:szCs w:val="24"/>
        </w:rPr>
        <w:br w:type="page" w:clear="all"/>
      </w:r>
      <w:bookmarkStart w:id="455" w:name="_Toc103848608"/>
      <w:r/>
      <w:bookmarkStart w:id="456" w:name="_Toc107246308"/>
      <w:r/>
      <w:bookmarkStart w:id="457" w:name="_Toc104560925"/>
      <w:r>
        <w:rPr>
          <w:rFonts w:ascii="Arial" w:hAnsi="Arial" w:cs="Arial"/>
          <w:bCs w:val="0"/>
          <w:sz w:val="24"/>
          <w:szCs w:val="24"/>
        </w:rPr>
        <w:t xml:space="preserve">（3）要求供应商提交的其他文件材料或证明材料</w:t>
      </w:r>
      <w:bookmarkEnd w:id="455"/>
      <w:r/>
      <w:bookmarkEnd w:id="456"/>
      <w:r/>
      <w:bookmarkEnd w:id="457"/>
      <w:r/>
      <w:r/>
    </w:p>
    <w:p>
      <w:r/>
      <w:r/>
    </w:p>
    <w:p>
      <w:pPr>
        <w:ind w:firstLine="482"/>
        <w:jc w:val="left"/>
        <w:spacing w:line="360" w:lineRule="auto"/>
        <w:rPr>
          <w:rFonts w:ascii="Arial" w:hAnsi="Arial" w:cs="Arial"/>
          <w:b/>
        </w:rPr>
      </w:pPr>
      <w:r>
        <w:rPr>
          <w:rFonts w:hint="eastAsia" w:ascii="Arial" w:hAnsi="Arial" w:cs="Arial"/>
          <w:b/>
          <w:sz w:val="24"/>
        </w:rPr>
        <w:t xml:space="preserve">提供证明供应商企业实力和对所投产品具有服务能力的证明材料附后</w:t>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mbria">
    <w:panose1 w:val="02040503050406030204"/>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Courier New">
    <w:panose1 w:val="02070309020205020404"/>
  </w:font>
  <w:font w:name="Arial">
    <w:panose1 w:val="020B0604020202020204"/>
  </w:font>
  <w:font w:name="SimSun">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r/>
  </w:p>
  <w:p>
    <w:pPr>
      <w:pStyle w:val="10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10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36"/>
      </w:rPr>
      <w:framePr w:wrap="around" w:vAnchor="text" w:hAnchor="margin" w:xAlign="outside" w:y="1"/>
    </w:pPr>
    <w:r>
      <w:rPr>
        <w:rStyle w:val="1036"/>
      </w:rPr>
      <w:fldChar w:fldCharType="begin"/>
    </w:r>
    <w:r>
      <w:rPr>
        <w:rStyle w:val="1036"/>
      </w:rPr>
      <w:instrText xml:space="preserve">PAGE  </w:instrText>
    </w:r>
    <w:r>
      <w:rPr>
        <w:rStyle w:val="1036"/>
      </w:rPr>
      <w:fldChar w:fldCharType="end"/>
    </w:r>
    <w:r/>
  </w:p>
  <w:p>
    <w:pPr>
      <w:pStyle w:val="1018"/>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Bdr>
        <w:bottom w:val="single" w:color="000000" w:sz="6"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nothing"/>
      <w:lvlText w:val="第%1章"/>
      <w:lvlJc w:val="left"/>
      <w:pPr>
        <w:ind w:left="567"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811"/>
    <w:link w:val="802"/>
    <w:uiPriority w:val="9"/>
    <w:rPr>
      <w:rFonts w:ascii="Arial" w:hAnsi="Arial" w:eastAsia="Arial" w:cs="Arial"/>
      <w:sz w:val="40"/>
      <w:szCs w:val="40"/>
    </w:rPr>
  </w:style>
  <w:style w:type="character" w:styleId="765">
    <w:name w:val="Heading 2 Char"/>
    <w:basedOn w:val="811"/>
    <w:link w:val="803"/>
    <w:uiPriority w:val="9"/>
    <w:rPr>
      <w:rFonts w:ascii="Arial" w:hAnsi="Arial" w:eastAsia="Arial" w:cs="Arial"/>
      <w:sz w:val="34"/>
    </w:rPr>
  </w:style>
  <w:style w:type="character" w:styleId="766">
    <w:name w:val="Heading 3 Char"/>
    <w:basedOn w:val="811"/>
    <w:link w:val="804"/>
    <w:uiPriority w:val="9"/>
    <w:rPr>
      <w:rFonts w:ascii="Arial" w:hAnsi="Arial" w:eastAsia="Arial" w:cs="Arial"/>
      <w:sz w:val="30"/>
      <w:szCs w:val="30"/>
    </w:rPr>
  </w:style>
  <w:style w:type="character" w:styleId="767">
    <w:name w:val="Heading 4 Char"/>
    <w:basedOn w:val="811"/>
    <w:link w:val="805"/>
    <w:uiPriority w:val="9"/>
    <w:rPr>
      <w:rFonts w:ascii="Arial" w:hAnsi="Arial" w:eastAsia="Arial" w:cs="Arial"/>
      <w:b/>
      <w:bCs/>
      <w:sz w:val="26"/>
      <w:szCs w:val="26"/>
    </w:rPr>
  </w:style>
  <w:style w:type="character" w:styleId="768">
    <w:name w:val="Heading 5 Char"/>
    <w:basedOn w:val="811"/>
    <w:link w:val="806"/>
    <w:uiPriority w:val="9"/>
    <w:rPr>
      <w:rFonts w:ascii="Arial" w:hAnsi="Arial" w:eastAsia="Arial" w:cs="Arial"/>
      <w:b/>
      <w:bCs/>
      <w:sz w:val="24"/>
      <w:szCs w:val="24"/>
    </w:rPr>
  </w:style>
  <w:style w:type="character" w:styleId="769">
    <w:name w:val="Heading 6 Char"/>
    <w:basedOn w:val="811"/>
    <w:link w:val="807"/>
    <w:uiPriority w:val="9"/>
    <w:rPr>
      <w:rFonts w:ascii="Arial" w:hAnsi="Arial" w:eastAsia="Arial" w:cs="Arial"/>
      <w:b/>
      <w:bCs/>
      <w:sz w:val="22"/>
      <w:szCs w:val="22"/>
    </w:rPr>
  </w:style>
  <w:style w:type="character" w:styleId="770">
    <w:name w:val="Heading 7 Char"/>
    <w:basedOn w:val="811"/>
    <w:link w:val="808"/>
    <w:uiPriority w:val="9"/>
    <w:rPr>
      <w:rFonts w:ascii="Arial" w:hAnsi="Arial" w:eastAsia="Arial" w:cs="Arial"/>
      <w:b/>
      <w:bCs/>
      <w:i/>
      <w:iCs/>
      <w:sz w:val="22"/>
      <w:szCs w:val="22"/>
    </w:rPr>
  </w:style>
  <w:style w:type="character" w:styleId="771">
    <w:name w:val="Heading 8 Char"/>
    <w:basedOn w:val="811"/>
    <w:link w:val="809"/>
    <w:uiPriority w:val="9"/>
    <w:rPr>
      <w:rFonts w:ascii="Arial" w:hAnsi="Arial" w:eastAsia="Arial" w:cs="Arial"/>
      <w:i/>
      <w:iCs/>
      <w:sz w:val="22"/>
      <w:szCs w:val="22"/>
    </w:rPr>
  </w:style>
  <w:style w:type="character" w:styleId="772">
    <w:name w:val="Heading 9 Char"/>
    <w:basedOn w:val="811"/>
    <w:link w:val="810"/>
    <w:uiPriority w:val="9"/>
    <w:rPr>
      <w:rFonts w:ascii="Arial" w:hAnsi="Arial" w:eastAsia="Arial" w:cs="Arial"/>
      <w:i/>
      <w:iCs/>
      <w:sz w:val="21"/>
      <w:szCs w:val="21"/>
    </w:rPr>
  </w:style>
  <w:style w:type="character" w:styleId="773">
    <w:name w:val="Title Char"/>
    <w:basedOn w:val="811"/>
    <w:link w:val="830"/>
    <w:uiPriority w:val="10"/>
    <w:rPr>
      <w:sz w:val="48"/>
      <w:szCs w:val="48"/>
    </w:rPr>
  </w:style>
  <w:style w:type="character" w:styleId="774">
    <w:name w:val="Subtitle Char"/>
    <w:basedOn w:val="811"/>
    <w:link w:val="824"/>
    <w:uiPriority w:val="11"/>
    <w:rPr>
      <w:sz w:val="24"/>
      <w:szCs w:val="24"/>
    </w:rPr>
  </w:style>
  <w:style w:type="character" w:styleId="775">
    <w:name w:val="Quote Char"/>
    <w:link w:val="849"/>
    <w:uiPriority w:val="29"/>
    <w:rPr>
      <w:i/>
    </w:rPr>
  </w:style>
  <w:style w:type="character" w:styleId="776">
    <w:name w:val="Intense Quote Char"/>
    <w:link w:val="851"/>
    <w:uiPriority w:val="30"/>
    <w:rPr>
      <w:i/>
    </w:rPr>
  </w:style>
  <w:style w:type="character" w:styleId="777">
    <w:name w:val="Header Char"/>
    <w:basedOn w:val="811"/>
    <w:link w:val="821"/>
    <w:uiPriority w:val="99"/>
  </w:style>
  <w:style w:type="character" w:styleId="778">
    <w:name w:val="Caption Char"/>
    <w:basedOn w:val="814"/>
    <w:link w:val="820"/>
    <w:uiPriority w:val="99"/>
  </w:style>
  <w:style w:type="table" w:styleId="77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25"/>
    <w:uiPriority w:val="99"/>
    <w:rPr>
      <w:sz w:val="18"/>
    </w:rPr>
  </w:style>
  <w:style w:type="character" w:styleId="799">
    <w:name w:val="Endnote Text Char"/>
    <w:link w:val="819"/>
    <w:uiPriority w:val="99"/>
    <w:rPr>
      <w:sz w:val="20"/>
    </w:rPr>
  </w:style>
  <w:style w:type="paragraph" w:styleId="800">
    <w:name w:val="TOC Heading"/>
    <w:uiPriority w:val="39"/>
    <w:unhideWhenUsed/>
  </w:style>
  <w:style w:type="paragraph" w:styleId="8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2">
    <w:name w:val="Heading 1"/>
    <w:basedOn w:val="801"/>
    <w:next w:val="801"/>
    <w:link w:val="836"/>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37"/>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38"/>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39"/>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40"/>
    <w:uiPriority w:val="9"/>
    <w:unhideWhenUsed/>
    <w:qFormat/>
    <w:pPr>
      <w:keepLines/>
      <w:keepNext/>
      <w:spacing w:before="320" w:after="200"/>
      <w:outlineLvl w:val="4"/>
    </w:pPr>
    <w:rPr>
      <w:rFonts w:ascii="Arial" w:hAnsi="Arial" w:eastAsia="Arial" w:cs="Arial"/>
      <w:b/>
      <w:bCs/>
      <w:sz w:val="24"/>
    </w:rPr>
  </w:style>
  <w:style w:type="paragraph" w:styleId="807">
    <w:name w:val="Heading 6"/>
    <w:basedOn w:val="801"/>
    <w:next w:val="801"/>
    <w:link w:val="841"/>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43"/>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44"/>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style>
  <w:style w:type="table" w:styleId="812" w:default="1">
    <w:name w:val="Normal Table"/>
    <w:uiPriority w:val="99"/>
    <w:semiHidden/>
    <w:unhideWhenUsed/>
    <w:tblPr>
      <w:tblCellMar>
        <w:left w:w="108" w:type="dxa"/>
        <w:top w:w="0" w:type="dxa"/>
        <w:right w:w="108" w:type="dxa"/>
        <w:bottom w:w="0" w:type="dxa"/>
      </w:tblCellMar>
    </w:tblPr>
  </w:style>
  <w:style w:type="paragraph" w:styleId="813">
    <w:name w:val="toc 7"/>
    <w:basedOn w:val="801"/>
    <w:next w:val="801"/>
    <w:uiPriority w:val="39"/>
    <w:unhideWhenUsed/>
    <w:qFormat/>
    <w:pPr>
      <w:ind w:left="1701"/>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toc 5"/>
    <w:basedOn w:val="801"/>
    <w:next w:val="801"/>
    <w:uiPriority w:val="39"/>
    <w:unhideWhenUsed/>
    <w:qFormat/>
    <w:pPr>
      <w:ind w:left="1134"/>
      <w:spacing w:after="57"/>
    </w:pPr>
  </w:style>
  <w:style w:type="paragraph" w:styleId="816">
    <w:name w:val="toc 3"/>
    <w:basedOn w:val="801"/>
    <w:next w:val="801"/>
    <w:uiPriority w:val="39"/>
    <w:unhideWhenUsed/>
    <w:qFormat/>
    <w:pPr>
      <w:ind w:left="567"/>
      <w:spacing w:after="57"/>
    </w:pPr>
  </w:style>
  <w:style w:type="paragraph" w:styleId="817">
    <w:name w:val="Plain Text"/>
    <w:basedOn w:val="801"/>
    <w:link w:val="1057"/>
    <w:uiPriority w:val="0"/>
    <w:qFormat/>
    <w:pPr>
      <w:ind w:firstLine="200"/>
      <w:spacing w:line="360" w:lineRule="auto"/>
    </w:pPr>
    <w:rPr>
      <w:rFonts w:ascii="宋体" w:hAnsi="Courier New"/>
      <w:sz w:val="20"/>
      <w:szCs w:val="20"/>
    </w:rPr>
  </w:style>
  <w:style w:type="paragraph" w:styleId="818">
    <w:name w:val="toc 8"/>
    <w:basedOn w:val="801"/>
    <w:next w:val="801"/>
    <w:uiPriority w:val="39"/>
    <w:unhideWhenUsed/>
    <w:qFormat/>
    <w:pPr>
      <w:ind w:left="1984"/>
      <w:spacing w:after="57"/>
    </w:pPr>
  </w:style>
  <w:style w:type="paragraph" w:styleId="819">
    <w:name w:val="endnote text"/>
    <w:basedOn w:val="801"/>
    <w:link w:val="982"/>
    <w:uiPriority w:val="99"/>
    <w:semiHidden/>
    <w:unhideWhenUsed/>
    <w:qFormat/>
    <w:rPr>
      <w:sz w:val="20"/>
    </w:rPr>
  </w:style>
  <w:style w:type="paragraph" w:styleId="820">
    <w:name w:val="Footer"/>
    <w:basedOn w:val="801"/>
    <w:link w:val="855"/>
    <w:uiPriority w:val="99"/>
    <w:unhideWhenUsed/>
    <w:qFormat/>
    <w:pPr>
      <w:tabs>
        <w:tab w:val="center" w:pos="7143" w:leader="none"/>
        <w:tab w:val="right" w:pos="14287" w:leader="none"/>
      </w:tabs>
    </w:pPr>
  </w:style>
  <w:style w:type="paragraph" w:styleId="821">
    <w:name w:val="Header"/>
    <w:basedOn w:val="801"/>
    <w:link w:val="853"/>
    <w:uiPriority w:val="99"/>
    <w:unhideWhenUsed/>
    <w:qFormat/>
    <w:pPr>
      <w:tabs>
        <w:tab w:val="center" w:pos="7143" w:leader="none"/>
        <w:tab w:val="right" w:pos="14287" w:leader="none"/>
      </w:tabs>
    </w:pPr>
  </w:style>
  <w:style w:type="paragraph" w:styleId="822">
    <w:name w:val="toc 1"/>
    <w:basedOn w:val="801"/>
    <w:next w:val="801"/>
    <w:uiPriority w:val="39"/>
    <w:unhideWhenUsed/>
    <w:qFormat/>
    <w:pPr>
      <w:spacing w:after="57"/>
    </w:pPr>
  </w:style>
  <w:style w:type="paragraph" w:styleId="823">
    <w:name w:val="toc 4"/>
    <w:basedOn w:val="801"/>
    <w:next w:val="801"/>
    <w:uiPriority w:val="39"/>
    <w:unhideWhenUsed/>
    <w:qFormat/>
    <w:pPr>
      <w:ind w:left="850"/>
      <w:spacing w:after="57"/>
    </w:pPr>
  </w:style>
  <w:style w:type="paragraph" w:styleId="824">
    <w:name w:val="Subtitle"/>
    <w:basedOn w:val="801"/>
    <w:next w:val="801"/>
    <w:link w:val="848"/>
    <w:uiPriority w:val="11"/>
    <w:qFormat/>
    <w:pPr>
      <w:spacing w:before="200" w:after="200"/>
    </w:pPr>
    <w:rPr>
      <w:sz w:val="24"/>
    </w:rPr>
  </w:style>
  <w:style w:type="paragraph" w:styleId="825">
    <w:name w:val="footnote text"/>
    <w:basedOn w:val="801"/>
    <w:link w:val="981"/>
    <w:uiPriority w:val="99"/>
    <w:semiHidden/>
    <w:unhideWhenUsed/>
    <w:qFormat/>
    <w:pPr>
      <w:spacing w:after="40"/>
    </w:pPr>
    <w:rPr>
      <w:sz w:val="18"/>
    </w:rPr>
  </w:style>
  <w:style w:type="paragraph" w:styleId="826">
    <w:name w:val="toc 6"/>
    <w:basedOn w:val="801"/>
    <w:next w:val="801"/>
    <w:uiPriority w:val="39"/>
    <w:unhideWhenUsed/>
    <w:qFormat/>
    <w:pPr>
      <w:ind w:left="1417"/>
      <w:spacing w:after="57"/>
    </w:pPr>
  </w:style>
  <w:style w:type="paragraph" w:styleId="827">
    <w:name w:val="table of figures"/>
    <w:basedOn w:val="801"/>
    <w:next w:val="801"/>
    <w:uiPriority w:val="99"/>
    <w:unhideWhenUsed/>
    <w:qFormat/>
  </w:style>
  <w:style w:type="paragraph" w:styleId="828">
    <w:name w:val="toc 2"/>
    <w:basedOn w:val="801"/>
    <w:next w:val="801"/>
    <w:uiPriority w:val="39"/>
    <w:unhideWhenUsed/>
    <w:qFormat/>
    <w:pPr>
      <w:ind w:left="283"/>
      <w:spacing w:after="57"/>
    </w:pPr>
  </w:style>
  <w:style w:type="paragraph" w:styleId="829">
    <w:name w:val="toc 9"/>
    <w:basedOn w:val="801"/>
    <w:next w:val="801"/>
    <w:uiPriority w:val="39"/>
    <w:unhideWhenUsed/>
    <w:qFormat/>
    <w:pPr>
      <w:ind w:left="2268"/>
      <w:spacing w:after="57"/>
    </w:pPr>
  </w:style>
  <w:style w:type="paragraph" w:styleId="830">
    <w:name w:val="Title"/>
    <w:basedOn w:val="801"/>
    <w:next w:val="801"/>
    <w:link w:val="847"/>
    <w:uiPriority w:val="10"/>
    <w:qFormat/>
    <w:pPr>
      <w:contextualSpacing/>
      <w:spacing w:before="300" w:after="200"/>
    </w:pPr>
    <w:rPr>
      <w:sz w:val="48"/>
      <w:szCs w:val="48"/>
    </w:rPr>
  </w:style>
  <w:style w:type="table" w:styleId="83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footnote reference"/>
    <w:uiPriority w:val="99"/>
    <w:unhideWhenUsed/>
    <w:qFormat/>
    <w:rPr>
      <w:vertAlign w:val="superscript"/>
    </w:rPr>
  </w:style>
  <w:style w:type="paragraph" w:styleId="835" w:customStyle="1">
    <w:name w:val="索引 41"/>
    <w:basedOn w:val="801"/>
    <w:next w:val="801"/>
    <w:uiPriority w:val="99"/>
    <w:unhideWhenUsed/>
    <w:qFormat/>
    <w:pPr>
      <w:ind w:left="600"/>
    </w:pPr>
    <w:rPr>
      <w:rFonts w:ascii="宋体"/>
      <w:b/>
      <w:position w:val="-10"/>
      <w:sz w:val="24"/>
      <w:szCs w:val="20"/>
    </w:rPr>
  </w:style>
  <w:style w:type="character" w:styleId="836" w:customStyle="1">
    <w:name w:val="标题 1 字符1"/>
    <w:link w:val="802"/>
    <w:uiPriority w:val="9"/>
    <w:qFormat/>
    <w:rPr>
      <w:rFonts w:ascii="Arial" w:hAnsi="Arial" w:eastAsia="Arial" w:cs="Arial"/>
      <w:sz w:val="40"/>
      <w:szCs w:val="40"/>
    </w:rPr>
  </w:style>
  <w:style w:type="character" w:styleId="837" w:customStyle="1">
    <w:name w:val="标题 2 字符1"/>
    <w:link w:val="803"/>
    <w:uiPriority w:val="9"/>
    <w:qFormat/>
    <w:rPr>
      <w:rFonts w:ascii="Arial" w:hAnsi="Arial" w:eastAsia="Arial" w:cs="Arial"/>
      <w:sz w:val="34"/>
    </w:rPr>
  </w:style>
  <w:style w:type="character" w:styleId="838" w:customStyle="1">
    <w:name w:val="标题 3 字符1"/>
    <w:link w:val="804"/>
    <w:uiPriority w:val="9"/>
    <w:qFormat/>
    <w:rPr>
      <w:rFonts w:ascii="Arial" w:hAnsi="Arial" w:eastAsia="Arial" w:cs="Arial"/>
      <w:sz w:val="30"/>
      <w:szCs w:val="30"/>
    </w:rPr>
  </w:style>
  <w:style w:type="character" w:styleId="839" w:customStyle="1">
    <w:name w:val="标题 4 字符1"/>
    <w:link w:val="805"/>
    <w:uiPriority w:val="9"/>
    <w:qFormat/>
    <w:rPr>
      <w:rFonts w:ascii="Arial" w:hAnsi="Arial" w:eastAsia="Arial" w:cs="Arial"/>
      <w:b/>
      <w:bCs/>
      <w:sz w:val="26"/>
      <w:szCs w:val="26"/>
    </w:rPr>
  </w:style>
  <w:style w:type="character" w:styleId="840" w:customStyle="1">
    <w:name w:val="标题 5 字符"/>
    <w:link w:val="806"/>
    <w:uiPriority w:val="9"/>
    <w:qFormat/>
    <w:rPr>
      <w:rFonts w:ascii="Arial" w:hAnsi="Arial" w:eastAsia="Arial" w:cs="Arial"/>
      <w:b/>
      <w:bCs/>
      <w:sz w:val="24"/>
      <w:szCs w:val="24"/>
    </w:rPr>
  </w:style>
  <w:style w:type="character" w:styleId="841" w:customStyle="1">
    <w:name w:val="标题 6 字符1"/>
    <w:link w:val="807"/>
    <w:uiPriority w:val="9"/>
    <w:qFormat/>
    <w:rPr>
      <w:rFonts w:ascii="Arial" w:hAnsi="Arial" w:eastAsia="Arial" w:cs="Arial"/>
      <w:b/>
      <w:bCs/>
      <w:sz w:val="22"/>
      <w:szCs w:val="22"/>
    </w:rPr>
  </w:style>
  <w:style w:type="character" w:styleId="842" w:customStyle="1">
    <w:name w:val="标题 7 字符"/>
    <w:link w:val="808"/>
    <w:uiPriority w:val="9"/>
    <w:qFormat/>
    <w:rPr>
      <w:rFonts w:ascii="Arial" w:hAnsi="Arial" w:eastAsia="Arial" w:cs="Arial"/>
      <w:b/>
      <w:bCs/>
      <w:i/>
      <w:iCs/>
      <w:sz w:val="22"/>
      <w:szCs w:val="22"/>
    </w:rPr>
  </w:style>
  <w:style w:type="character" w:styleId="843" w:customStyle="1">
    <w:name w:val="标题 8 字符1"/>
    <w:link w:val="809"/>
    <w:uiPriority w:val="9"/>
    <w:qFormat/>
    <w:rPr>
      <w:rFonts w:ascii="Arial" w:hAnsi="Arial" w:eastAsia="Arial" w:cs="Arial"/>
      <w:i/>
      <w:iCs/>
      <w:sz w:val="22"/>
      <w:szCs w:val="22"/>
    </w:rPr>
  </w:style>
  <w:style w:type="character" w:styleId="844" w:customStyle="1">
    <w:name w:val="标题 9 字符"/>
    <w:link w:val="810"/>
    <w:uiPriority w:val="9"/>
    <w:qFormat/>
    <w:rPr>
      <w:rFonts w:ascii="Arial" w:hAnsi="Arial" w:eastAsia="Arial" w:cs="Arial"/>
      <w:i/>
      <w:iCs/>
      <w:sz w:val="21"/>
      <w:szCs w:val="21"/>
    </w:rPr>
  </w:style>
  <w:style w:type="paragraph" w:styleId="845">
    <w:name w:val="List Paragraph"/>
    <w:basedOn w:val="801"/>
    <w:uiPriority w:val="34"/>
    <w:qFormat/>
    <w:pPr>
      <w:contextualSpacing/>
      <w:ind w:left="720"/>
    </w:pPr>
  </w:style>
  <w:style w:type="paragraph" w:styleId="846">
    <w:name w:val="No Spacing"/>
    <w:uiPriority w:val="1"/>
    <w:qFormat/>
    <w:rPr>
      <w:rFonts w:ascii="Times New Roman" w:hAnsi="Times New Roman" w:eastAsia="宋体" w:cs="Times New Roman"/>
      <w:lang w:val="en-US" w:eastAsia="zh-CN" w:bidi="ar-SA"/>
    </w:rPr>
  </w:style>
  <w:style w:type="character" w:styleId="847" w:customStyle="1">
    <w:name w:val="标题 字符1"/>
    <w:link w:val="830"/>
    <w:uiPriority w:val="10"/>
    <w:qFormat/>
    <w:rPr>
      <w:sz w:val="48"/>
      <w:szCs w:val="48"/>
    </w:rPr>
  </w:style>
  <w:style w:type="character" w:styleId="848" w:customStyle="1">
    <w:name w:val="副标题 字符"/>
    <w:link w:val="824"/>
    <w:uiPriority w:val="11"/>
    <w:qFormat/>
    <w:rPr>
      <w:sz w:val="24"/>
      <w:szCs w:val="24"/>
    </w:rPr>
  </w:style>
  <w:style w:type="paragraph" w:styleId="849">
    <w:name w:val="Quote"/>
    <w:basedOn w:val="801"/>
    <w:next w:val="801"/>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801"/>
    <w:next w:val="801"/>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眉 字符1"/>
    <w:link w:val="821"/>
    <w:uiPriority w:val="99"/>
    <w:qFormat/>
  </w:style>
  <w:style w:type="character" w:styleId="854" w:customStyle="1">
    <w:name w:val="Footer Char"/>
    <w:uiPriority w:val="99"/>
    <w:qFormat/>
  </w:style>
  <w:style w:type="character" w:styleId="855" w:customStyle="1">
    <w:name w:val="页脚 字符1"/>
    <w:link w:val="820"/>
    <w:uiPriority w:val="99"/>
    <w:qFormat/>
  </w:style>
  <w:style w:type="table" w:styleId="8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1" w:customStyle="1">
    <w:name w:val="脚注文本 字符"/>
    <w:link w:val="825"/>
    <w:uiPriority w:val="99"/>
    <w:qFormat/>
    <w:rPr>
      <w:sz w:val="18"/>
    </w:rPr>
  </w:style>
  <w:style w:type="character" w:styleId="982" w:customStyle="1">
    <w:name w:val="尾注文本 字符"/>
    <w:link w:val="819"/>
    <w:uiPriority w:val="99"/>
    <w:qFormat/>
    <w:rPr>
      <w:sz w:val="20"/>
    </w:rPr>
  </w:style>
  <w:style w:type="paragraph" w:styleId="983" w:customStyle="1">
    <w:name w:val="TOC 标题1"/>
    <w:uiPriority w:val="39"/>
    <w:unhideWhenUsed/>
    <w:qFormat/>
    <w:rPr>
      <w:rFonts w:ascii="Times New Roman" w:hAnsi="Times New Roman" w:eastAsia="宋体" w:cs="Times New Roman"/>
      <w:lang w:val="en-US" w:eastAsia="zh-CN" w:bidi="ar-SA"/>
    </w:rPr>
  </w:style>
  <w:style w:type="paragraph" w:styleId="984" w:customStyle="1">
    <w:name w:val="标题 111"/>
    <w:basedOn w:val="801"/>
    <w:next w:val="801"/>
    <w:link w:val="992"/>
    <w:uiPriority w:val="0"/>
    <w:qFormat/>
    <w:pPr>
      <w:ind w:left="100" w:right="100"/>
      <w:keepLines/>
      <w:keepNext/>
      <w:spacing w:before="120" w:after="120"/>
      <w:outlineLvl w:val="0"/>
    </w:pPr>
    <w:rPr>
      <w:b/>
      <w:bCs/>
      <w:szCs w:val="44"/>
    </w:rPr>
  </w:style>
  <w:style w:type="paragraph" w:styleId="985" w:customStyle="1">
    <w:name w:val="标题 211"/>
    <w:basedOn w:val="801"/>
    <w:next w:val="801"/>
    <w:link w:val="993"/>
    <w:uiPriority w:val="0"/>
    <w:qFormat/>
    <w:pPr>
      <w:keepLines/>
      <w:keepNext/>
      <w:spacing w:before="260" w:after="260" w:line="416" w:lineRule="auto"/>
      <w:outlineLvl w:val="1"/>
    </w:pPr>
    <w:rPr>
      <w:rFonts w:ascii="等线 Light" w:hAnsi="等线 Light" w:eastAsia="等线 Light"/>
      <w:b/>
      <w:bCs/>
      <w:sz w:val="32"/>
      <w:szCs w:val="32"/>
    </w:rPr>
  </w:style>
  <w:style w:type="paragraph" w:styleId="986" w:customStyle="1">
    <w:name w:val="标题 311"/>
    <w:basedOn w:val="801"/>
    <w:next w:val="801"/>
    <w:link w:val="994"/>
    <w:uiPriority w:val="9"/>
    <w:qFormat/>
    <w:pPr>
      <w:keepLines/>
      <w:keepNext/>
      <w:spacing w:before="260" w:after="260" w:line="416" w:lineRule="auto"/>
      <w:outlineLvl w:val="2"/>
    </w:pPr>
    <w:rPr>
      <w:b/>
      <w:bCs/>
      <w:sz w:val="32"/>
      <w:szCs w:val="32"/>
    </w:rPr>
  </w:style>
  <w:style w:type="paragraph" w:styleId="987" w:customStyle="1">
    <w:name w:val="标题 411"/>
    <w:basedOn w:val="801"/>
    <w:next w:val="801"/>
    <w:link w:val="995"/>
    <w:uiPriority w:val="0"/>
    <w:qFormat/>
    <w:pPr>
      <w:keepLines/>
      <w:keepNext/>
      <w:spacing w:before="280" w:after="290" w:line="376" w:lineRule="auto"/>
      <w:outlineLvl w:val="3"/>
    </w:pPr>
    <w:rPr>
      <w:rFonts w:ascii="等线 Light" w:hAnsi="等线 Light" w:eastAsia="等线 Light"/>
      <w:b/>
      <w:bCs/>
      <w:sz w:val="28"/>
      <w:szCs w:val="28"/>
    </w:rPr>
  </w:style>
  <w:style w:type="paragraph" w:styleId="988" w:customStyle="1">
    <w:name w:val="标题 611"/>
    <w:basedOn w:val="801"/>
    <w:next w:val="801"/>
    <w:link w:val="996"/>
    <w:uiPriority w:val="0"/>
    <w:qFormat/>
    <w:pPr>
      <w:keepLines/>
      <w:keepNext/>
      <w:spacing w:before="240" w:after="64" w:line="320" w:lineRule="auto"/>
      <w:outlineLvl w:val="5"/>
    </w:pPr>
    <w:rPr>
      <w:rFonts w:ascii="等线 Light" w:hAnsi="等线 Light" w:eastAsia="等线 Light"/>
      <w:b/>
      <w:bCs/>
      <w:sz w:val="24"/>
    </w:rPr>
  </w:style>
  <w:style w:type="paragraph" w:styleId="989" w:customStyle="1">
    <w:name w:val="标题 811"/>
    <w:basedOn w:val="801"/>
    <w:next w:val="801"/>
    <w:link w:val="997"/>
    <w:uiPriority w:val="0"/>
    <w:qFormat/>
    <w:pPr>
      <w:keepLines/>
      <w:keepNext/>
      <w:spacing w:before="240" w:after="64" w:line="320" w:lineRule="auto"/>
      <w:outlineLvl w:val="7"/>
    </w:pPr>
    <w:rPr>
      <w:rFonts w:ascii="等线 Light" w:hAnsi="等线 Light" w:eastAsia="等线 Light"/>
      <w:sz w:val="24"/>
    </w:rPr>
  </w:style>
  <w:style w:type="character" w:styleId="990" w:customStyle="1">
    <w:name w:val="默认段落字体1"/>
    <w:uiPriority w:val="0"/>
    <w:semiHidden/>
    <w:qFormat/>
  </w:style>
  <w:style w:type="table" w:styleId="991" w:customStyle="1">
    <w:name w:val="普通表格1"/>
    <w:uiPriority w:val="0"/>
    <w:semiHidden/>
    <w:qFormat/>
    <w:tblPr>
      <w:tblCellMar>
        <w:left w:w="0" w:type="dxa"/>
        <w:top w:w="0" w:type="dxa"/>
        <w:right w:w="0" w:type="dxa"/>
        <w:bottom w:w="0" w:type="dxa"/>
      </w:tblCellMar>
    </w:tblPr>
  </w:style>
  <w:style w:type="character" w:styleId="992" w:customStyle="1">
    <w:name w:val="标题 1 字符"/>
    <w:link w:val="984"/>
    <w:uiPriority w:val="0"/>
    <w:qFormat/>
    <w:rPr>
      <w:b/>
      <w:bCs/>
      <w:sz w:val="21"/>
      <w:szCs w:val="44"/>
    </w:rPr>
  </w:style>
  <w:style w:type="character" w:styleId="993" w:customStyle="1">
    <w:name w:val="标题 2 字符"/>
    <w:link w:val="985"/>
    <w:uiPriority w:val="0"/>
    <w:semiHidden/>
    <w:qFormat/>
    <w:rPr>
      <w:rFonts w:ascii="等线 Light" w:hAnsi="等线 Light" w:eastAsia="等线 Light" w:cs="Times New Roman"/>
      <w:b/>
      <w:bCs/>
      <w:sz w:val="32"/>
      <w:szCs w:val="32"/>
    </w:rPr>
  </w:style>
  <w:style w:type="character" w:styleId="994" w:customStyle="1">
    <w:name w:val="标题 3 字符"/>
    <w:link w:val="986"/>
    <w:uiPriority w:val="9"/>
    <w:qFormat/>
    <w:rPr>
      <w:rFonts w:eastAsia="宋体"/>
      <w:b/>
      <w:bCs/>
      <w:sz w:val="32"/>
      <w:szCs w:val="32"/>
      <w:lang w:val="en-US" w:eastAsia="zh-CN" w:bidi="ar-SA"/>
    </w:rPr>
  </w:style>
  <w:style w:type="character" w:styleId="995" w:customStyle="1">
    <w:name w:val="标题 4 字符"/>
    <w:link w:val="987"/>
    <w:uiPriority w:val="0"/>
    <w:semiHidden/>
    <w:qFormat/>
    <w:rPr>
      <w:rFonts w:ascii="等线 Light" w:hAnsi="等线 Light" w:eastAsia="等线 Light" w:cs="Times New Roman"/>
      <w:b/>
      <w:bCs/>
      <w:sz w:val="28"/>
      <w:szCs w:val="28"/>
    </w:rPr>
  </w:style>
  <w:style w:type="character" w:styleId="996" w:customStyle="1">
    <w:name w:val="标题 6 字符"/>
    <w:link w:val="988"/>
    <w:uiPriority w:val="0"/>
    <w:qFormat/>
    <w:rPr>
      <w:rFonts w:ascii="等线 Light" w:hAnsi="等线 Light" w:eastAsia="等线 Light" w:cs="Times New Roman"/>
      <w:b/>
      <w:bCs/>
      <w:sz w:val="24"/>
      <w:szCs w:val="24"/>
    </w:rPr>
  </w:style>
  <w:style w:type="character" w:styleId="997" w:customStyle="1">
    <w:name w:val="标题 8 字符"/>
    <w:link w:val="989"/>
    <w:uiPriority w:val="0"/>
    <w:semiHidden/>
    <w:qFormat/>
    <w:rPr>
      <w:rFonts w:ascii="等线 Light" w:hAnsi="等线 Light" w:eastAsia="等线 Light" w:cs="Times New Roman"/>
      <w:sz w:val="24"/>
      <w:szCs w:val="24"/>
    </w:rPr>
  </w:style>
  <w:style w:type="paragraph" w:styleId="998" w:customStyle="1">
    <w:name w:val="列表 31"/>
    <w:basedOn w:val="801"/>
    <w:uiPriority w:val="0"/>
    <w:qFormat/>
    <w:pPr>
      <w:contextualSpacing/>
      <w:ind w:left="100" w:hanging="200"/>
      <w:jc w:val="left"/>
      <w:widowControl/>
    </w:pPr>
    <w:rPr>
      <w:sz w:val="20"/>
      <w:szCs w:val="20"/>
    </w:rPr>
  </w:style>
  <w:style w:type="paragraph" w:styleId="999" w:customStyle="1">
    <w:name w:val="目录 71"/>
    <w:basedOn w:val="801"/>
    <w:next w:val="801"/>
    <w:uiPriority w:val="39"/>
    <w:unhideWhenUsed/>
    <w:qFormat/>
    <w:pPr>
      <w:ind w:left="2520"/>
    </w:pPr>
    <w:rPr>
      <w:rFonts w:ascii="等线" w:hAnsi="等线" w:eastAsia="等线"/>
      <w:szCs w:val="22"/>
    </w:rPr>
  </w:style>
  <w:style w:type="paragraph" w:styleId="1000" w:customStyle="1">
    <w:name w:val="正文缩进1"/>
    <w:basedOn w:val="801"/>
    <w:link w:val="1001"/>
    <w:uiPriority w:val="99"/>
    <w:qFormat/>
    <w:pPr>
      <w:ind w:firstLine="420"/>
    </w:pPr>
    <w:rPr>
      <w:szCs w:val="20"/>
    </w:rPr>
  </w:style>
  <w:style w:type="character" w:styleId="1001" w:customStyle="1">
    <w:name w:val="正文缩进 字符"/>
    <w:link w:val="1000"/>
    <w:uiPriority w:val="0"/>
    <w:qFormat/>
    <w:rPr>
      <w:sz w:val="21"/>
    </w:rPr>
  </w:style>
  <w:style w:type="paragraph" w:styleId="1002" w:customStyle="1">
    <w:name w:val="文档结构图1"/>
    <w:basedOn w:val="801"/>
    <w:link w:val="1003"/>
    <w:uiPriority w:val="0"/>
    <w:qFormat/>
    <w:pPr>
      <w:shd w:val="clear" w:color="auto" w:fill="000080"/>
    </w:pPr>
  </w:style>
  <w:style w:type="character" w:styleId="1003" w:customStyle="1">
    <w:name w:val="文档结构图 字符"/>
    <w:link w:val="1002"/>
    <w:uiPriority w:val="0"/>
    <w:qFormat/>
    <w:rPr>
      <w:sz w:val="21"/>
      <w:szCs w:val="24"/>
      <w:shd w:val="clear" w:color="auto" w:fill="000080"/>
    </w:rPr>
  </w:style>
  <w:style w:type="paragraph" w:styleId="1004" w:customStyle="1">
    <w:name w:val="批注文字1"/>
    <w:basedOn w:val="801"/>
    <w:link w:val="1005"/>
    <w:uiPriority w:val="0"/>
    <w:qFormat/>
    <w:pPr>
      <w:jc w:val="left"/>
    </w:pPr>
  </w:style>
  <w:style w:type="character" w:styleId="1005" w:customStyle="1">
    <w:name w:val="批注文字 字符"/>
    <w:link w:val="1004"/>
    <w:uiPriority w:val="0"/>
    <w:qFormat/>
    <w:rPr>
      <w:sz w:val="21"/>
      <w:szCs w:val="24"/>
    </w:rPr>
  </w:style>
  <w:style w:type="paragraph" w:styleId="1006" w:customStyle="1">
    <w:name w:val="正文文本1"/>
    <w:basedOn w:val="801"/>
    <w:link w:val="1007"/>
    <w:uiPriority w:val="1"/>
    <w:qFormat/>
    <w:pPr>
      <w:spacing w:after="120"/>
    </w:pPr>
  </w:style>
  <w:style w:type="character" w:styleId="1007" w:customStyle="1">
    <w:name w:val="正文文本 字符"/>
    <w:link w:val="1006"/>
    <w:uiPriority w:val="1"/>
    <w:qFormat/>
    <w:rPr>
      <w:sz w:val="21"/>
      <w:szCs w:val="24"/>
    </w:rPr>
  </w:style>
  <w:style w:type="paragraph" w:styleId="1008" w:customStyle="1">
    <w:name w:val="正文文本缩进1"/>
    <w:basedOn w:val="801"/>
    <w:uiPriority w:val="0"/>
    <w:qFormat/>
    <w:pPr>
      <w:ind w:left="420"/>
      <w:spacing w:after="120"/>
    </w:pPr>
  </w:style>
  <w:style w:type="paragraph" w:styleId="1009" w:customStyle="1">
    <w:name w:val="目录 51"/>
    <w:basedOn w:val="801"/>
    <w:next w:val="801"/>
    <w:uiPriority w:val="39"/>
    <w:unhideWhenUsed/>
    <w:qFormat/>
    <w:pPr>
      <w:ind w:left="1680"/>
    </w:pPr>
    <w:rPr>
      <w:rFonts w:ascii="等线" w:hAnsi="等线" w:eastAsia="等线"/>
      <w:szCs w:val="22"/>
    </w:rPr>
  </w:style>
  <w:style w:type="paragraph" w:styleId="1010" w:customStyle="1">
    <w:name w:val="目录 31"/>
    <w:basedOn w:val="801"/>
    <w:next w:val="801"/>
    <w:uiPriority w:val="39"/>
    <w:unhideWhenUsed/>
    <w:qFormat/>
    <w:pPr>
      <w:ind w:left="440"/>
      <w:jc w:val="left"/>
      <w:spacing w:after="100" w:line="259" w:lineRule="auto"/>
      <w:widowControl/>
    </w:pPr>
    <w:rPr>
      <w:rFonts w:ascii="等线" w:hAnsi="等线" w:eastAsia="等线"/>
      <w:sz w:val="22"/>
      <w:szCs w:val="22"/>
    </w:rPr>
  </w:style>
  <w:style w:type="paragraph" w:styleId="1011" w:customStyle="1">
    <w:name w:val="纯文本11"/>
    <w:basedOn w:val="801"/>
    <w:link w:val="1012"/>
    <w:uiPriority w:val="0"/>
    <w:qFormat/>
    <w:rPr>
      <w:rFonts w:ascii="宋体" w:hAnsi="Courier New" w:cs="Courier New"/>
      <w:szCs w:val="21"/>
    </w:rPr>
  </w:style>
  <w:style w:type="character" w:styleId="1012" w:customStyle="1">
    <w:name w:val="纯文本 字符"/>
    <w:link w:val="1011"/>
    <w:uiPriority w:val="0"/>
    <w:qFormat/>
    <w:rPr>
      <w:rFonts w:ascii="宋体" w:hAnsi="Courier New" w:cs="Courier New"/>
      <w:sz w:val="21"/>
      <w:szCs w:val="21"/>
    </w:rPr>
  </w:style>
  <w:style w:type="paragraph" w:styleId="1013" w:customStyle="1">
    <w:name w:val="目录 81"/>
    <w:basedOn w:val="801"/>
    <w:next w:val="801"/>
    <w:uiPriority w:val="39"/>
    <w:unhideWhenUsed/>
    <w:qFormat/>
    <w:pPr>
      <w:ind w:left="2940"/>
    </w:pPr>
    <w:rPr>
      <w:rFonts w:ascii="等线" w:hAnsi="等线" w:eastAsia="等线"/>
      <w:szCs w:val="22"/>
    </w:rPr>
  </w:style>
  <w:style w:type="paragraph" w:styleId="1014" w:customStyle="1">
    <w:name w:val="日期1"/>
    <w:basedOn w:val="801"/>
    <w:next w:val="801"/>
    <w:link w:val="1015"/>
    <w:uiPriority w:val="0"/>
    <w:qFormat/>
    <w:rPr>
      <w:sz w:val="24"/>
      <w:szCs w:val="20"/>
    </w:rPr>
  </w:style>
  <w:style w:type="character" w:styleId="1015" w:customStyle="1">
    <w:name w:val="日期 字符"/>
    <w:link w:val="1014"/>
    <w:uiPriority w:val="0"/>
    <w:qFormat/>
    <w:rPr>
      <w:sz w:val="24"/>
    </w:rPr>
  </w:style>
  <w:style w:type="paragraph" w:styleId="1016" w:customStyle="1">
    <w:name w:val="批注框文本1"/>
    <w:basedOn w:val="801"/>
    <w:link w:val="1017"/>
    <w:uiPriority w:val="0"/>
    <w:qFormat/>
    <w:rPr>
      <w:sz w:val="18"/>
      <w:szCs w:val="18"/>
    </w:rPr>
  </w:style>
  <w:style w:type="character" w:styleId="1017" w:customStyle="1">
    <w:name w:val="批注框文本 字符"/>
    <w:link w:val="1016"/>
    <w:uiPriority w:val="0"/>
    <w:qFormat/>
    <w:rPr>
      <w:sz w:val="18"/>
      <w:szCs w:val="18"/>
    </w:rPr>
  </w:style>
  <w:style w:type="paragraph" w:styleId="1018" w:customStyle="1">
    <w:name w:val="页脚1"/>
    <w:basedOn w:val="801"/>
    <w:link w:val="1019"/>
    <w:uiPriority w:val="0"/>
    <w:qFormat/>
    <w:pPr>
      <w:jc w:val="left"/>
      <w:tabs>
        <w:tab w:val="center" w:pos="4153" w:leader="none"/>
        <w:tab w:val="right" w:pos="8306" w:leader="none"/>
      </w:tabs>
    </w:pPr>
    <w:rPr>
      <w:sz w:val="18"/>
      <w:szCs w:val="18"/>
    </w:rPr>
  </w:style>
  <w:style w:type="character" w:styleId="1019" w:customStyle="1">
    <w:name w:val="页脚 字符"/>
    <w:link w:val="1018"/>
    <w:uiPriority w:val="99"/>
    <w:qFormat/>
    <w:rPr>
      <w:sz w:val="18"/>
      <w:szCs w:val="18"/>
    </w:rPr>
  </w:style>
  <w:style w:type="paragraph" w:styleId="1020" w:customStyle="1">
    <w:name w:val="页眉1"/>
    <w:basedOn w:val="801"/>
    <w:link w:val="1021"/>
    <w:uiPriority w:val="99"/>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字符"/>
    <w:link w:val="1020"/>
    <w:uiPriority w:val="99"/>
    <w:qFormat/>
    <w:rPr>
      <w:sz w:val="18"/>
      <w:szCs w:val="18"/>
    </w:rPr>
  </w:style>
  <w:style w:type="paragraph" w:styleId="1022" w:customStyle="1">
    <w:name w:val="目录 11"/>
    <w:basedOn w:val="801"/>
    <w:next w:val="801"/>
    <w:uiPriority w:val="39"/>
    <w:qFormat/>
    <w:rPr>
      <w:rFonts w:ascii="仿宋_GB2312" w:eastAsia="仿宋_GB2312"/>
      <w:sz w:val="24"/>
    </w:rPr>
  </w:style>
  <w:style w:type="paragraph" w:styleId="1023" w:customStyle="1">
    <w:name w:val="目录 41"/>
    <w:basedOn w:val="801"/>
    <w:next w:val="801"/>
    <w:uiPriority w:val="39"/>
    <w:unhideWhenUsed/>
    <w:qFormat/>
    <w:pPr>
      <w:ind w:left="1260"/>
    </w:pPr>
    <w:rPr>
      <w:rFonts w:ascii="等线" w:hAnsi="等线" w:eastAsia="等线"/>
      <w:szCs w:val="22"/>
    </w:rPr>
  </w:style>
  <w:style w:type="paragraph" w:styleId="1024" w:customStyle="1">
    <w:name w:val="目录 61"/>
    <w:basedOn w:val="801"/>
    <w:next w:val="801"/>
    <w:uiPriority w:val="39"/>
    <w:unhideWhenUsed/>
    <w:qFormat/>
    <w:pPr>
      <w:ind w:left="2100"/>
    </w:pPr>
    <w:rPr>
      <w:rFonts w:ascii="等线" w:hAnsi="等线" w:eastAsia="等线"/>
      <w:szCs w:val="22"/>
    </w:rPr>
  </w:style>
  <w:style w:type="paragraph" w:styleId="1025" w:customStyle="1">
    <w:name w:val="目录 21"/>
    <w:basedOn w:val="801"/>
    <w:next w:val="801"/>
    <w:uiPriority w:val="39"/>
    <w:unhideWhenUsed/>
    <w:qFormat/>
    <w:pPr>
      <w:ind w:left="220"/>
      <w:jc w:val="left"/>
      <w:spacing w:after="100" w:line="259" w:lineRule="auto"/>
      <w:widowControl/>
    </w:pPr>
    <w:rPr>
      <w:rFonts w:ascii="等线" w:hAnsi="等线" w:eastAsia="等线"/>
      <w:sz w:val="22"/>
      <w:szCs w:val="22"/>
    </w:rPr>
  </w:style>
  <w:style w:type="paragraph" w:styleId="1026" w:customStyle="1">
    <w:name w:val="目录 91"/>
    <w:basedOn w:val="801"/>
    <w:next w:val="801"/>
    <w:uiPriority w:val="39"/>
    <w:unhideWhenUsed/>
    <w:qFormat/>
    <w:pPr>
      <w:ind w:left="3360"/>
    </w:pPr>
    <w:rPr>
      <w:rFonts w:ascii="等线" w:hAnsi="等线" w:eastAsia="等线"/>
      <w:szCs w:val="22"/>
    </w:rPr>
  </w:style>
  <w:style w:type="paragraph" w:styleId="1027" w:customStyle="1">
    <w:name w:val="正文文本 21"/>
    <w:basedOn w:val="801"/>
    <w:link w:val="1028"/>
    <w:uiPriority w:val="0"/>
    <w:qFormat/>
    <w:pPr>
      <w:spacing w:after="120" w:line="480" w:lineRule="auto"/>
    </w:pPr>
    <w:rPr>
      <w:rFonts w:ascii="Calibri" w:hAnsi="Calibri"/>
    </w:rPr>
  </w:style>
  <w:style w:type="character" w:styleId="1028" w:customStyle="1">
    <w:name w:val="正文文本 2 字符"/>
    <w:link w:val="1027"/>
    <w:uiPriority w:val="0"/>
    <w:qFormat/>
    <w:rPr>
      <w:rFonts w:ascii="Calibri" w:hAnsi="Calibri"/>
      <w:sz w:val="21"/>
      <w:szCs w:val="24"/>
    </w:rPr>
  </w:style>
  <w:style w:type="paragraph" w:styleId="1029" w:customStyle="1">
    <w:name w:val="普通(网站)1"/>
    <w:basedOn w:val="801"/>
    <w:uiPriority w:val="99"/>
    <w:qFormat/>
    <w:pPr>
      <w:jc w:val="left"/>
      <w:spacing w:before="100" w:beforeAutospacing="1" w:after="100" w:afterAutospacing="1"/>
      <w:widowControl/>
    </w:pPr>
    <w:rPr>
      <w:sz w:val="24"/>
    </w:rPr>
  </w:style>
  <w:style w:type="paragraph" w:styleId="1030" w:customStyle="1">
    <w:name w:val="标题1"/>
    <w:basedOn w:val="801"/>
    <w:next w:val="801"/>
    <w:link w:val="1031"/>
    <w:uiPriority w:val="0"/>
    <w:qFormat/>
    <w:pPr>
      <w:jc w:val="center"/>
      <w:spacing w:before="240" w:after="60"/>
      <w:outlineLvl w:val="0"/>
    </w:pPr>
    <w:rPr>
      <w:rFonts w:ascii="等线 Light" w:hAnsi="等线 Light"/>
      <w:b/>
      <w:bCs/>
      <w:sz w:val="32"/>
      <w:szCs w:val="32"/>
    </w:rPr>
  </w:style>
  <w:style w:type="character" w:styleId="1031" w:customStyle="1">
    <w:name w:val="标题 字符"/>
    <w:link w:val="1030"/>
    <w:uiPriority w:val="0"/>
    <w:qFormat/>
    <w:rPr>
      <w:rFonts w:ascii="等线 Light" w:hAnsi="等线 Light" w:cs="Times New Roman"/>
      <w:b/>
      <w:bCs/>
      <w:sz w:val="32"/>
      <w:szCs w:val="32"/>
    </w:rPr>
  </w:style>
  <w:style w:type="paragraph" w:styleId="1032" w:customStyle="1">
    <w:name w:val="批注主题1"/>
    <w:basedOn w:val="1004"/>
    <w:next w:val="1004"/>
    <w:link w:val="1033"/>
    <w:uiPriority w:val="0"/>
    <w:qFormat/>
    <w:rPr>
      <w:b/>
      <w:bCs/>
    </w:rPr>
  </w:style>
  <w:style w:type="character" w:styleId="1033" w:customStyle="1">
    <w:name w:val="批注主题 字符"/>
    <w:link w:val="1032"/>
    <w:uiPriority w:val="0"/>
    <w:qFormat/>
    <w:rPr>
      <w:b/>
      <w:bCs/>
      <w:sz w:val="21"/>
      <w:szCs w:val="24"/>
    </w:rPr>
  </w:style>
  <w:style w:type="table" w:styleId="1034" w:customStyle="1">
    <w:name w:val="网格型1"/>
    <w:basedOn w:val="991"/>
    <w:uiPriority w:val="0"/>
    <w:qFormat/>
    <w:pPr>
      <w:jc w:val="both"/>
      <w:widowControl w:val="off"/>
    </w:pPr>
    <w:tblPr/>
  </w:style>
  <w:style w:type="character" w:styleId="1035" w:customStyle="1">
    <w:name w:val="要点1"/>
    <w:uiPriority w:val="0"/>
    <w:qFormat/>
    <w:rPr>
      <w:b/>
      <w:bCs/>
    </w:rPr>
  </w:style>
  <w:style w:type="character" w:styleId="1036" w:customStyle="1">
    <w:name w:val="页码1"/>
    <w:uiPriority w:val="0"/>
    <w:qFormat/>
  </w:style>
  <w:style w:type="character" w:styleId="1037" w:customStyle="1">
    <w:name w:val="强调1"/>
    <w:uiPriority w:val="0"/>
    <w:qFormat/>
    <w:rPr>
      <w:i/>
      <w:iCs/>
    </w:rPr>
  </w:style>
  <w:style w:type="character" w:styleId="1038" w:customStyle="1">
    <w:name w:val="超链接1"/>
    <w:uiPriority w:val="99"/>
    <w:qFormat/>
    <w:rPr>
      <w:color w:val="000000"/>
      <w:u w:val="none"/>
    </w:rPr>
  </w:style>
  <w:style w:type="character" w:styleId="1039" w:customStyle="1">
    <w:name w:val="批注引用1"/>
    <w:uiPriority w:val="0"/>
    <w:qFormat/>
    <w:rPr>
      <w:sz w:val="21"/>
      <w:szCs w:val="21"/>
    </w:rPr>
  </w:style>
  <w:style w:type="character" w:styleId="1040" w:customStyle="1">
    <w:name w:val="p0 Char"/>
    <w:link w:val="1041"/>
    <w:uiPriority w:val="0"/>
    <w:qFormat/>
    <w:rPr>
      <w:rFonts w:eastAsia="宋体"/>
      <w:sz w:val="21"/>
      <w:szCs w:val="21"/>
      <w:lang w:val="en-US" w:eastAsia="zh-CN" w:bidi="ar-SA"/>
    </w:rPr>
  </w:style>
  <w:style w:type="paragraph" w:styleId="1041" w:customStyle="1">
    <w:name w:val="p0"/>
    <w:basedOn w:val="801"/>
    <w:link w:val="1040"/>
    <w:uiPriority w:val="0"/>
    <w:pPr>
      <w:widowControl/>
    </w:pPr>
    <w:rPr>
      <w:szCs w:val="21"/>
    </w:rPr>
  </w:style>
  <w:style w:type="character" w:styleId="1042" w:customStyle="1">
    <w:name w:val="标题 2 Char Char Char"/>
    <w:uiPriority w:val="0"/>
    <w:qFormat/>
    <w:rPr>
      <w:rFonts w:ascii="Arial" w:hAnsi="Arial" w:eastAsia="黑体"/>
      <w:b/>
      <w:bCs/>
      <w:sz w:val="32"/>
      <w:szCs w:val="32"/>
      <w:lang w:val="en-US" w:eastAsia="zh-CN" w:bidi="ar-SA"/>
    </w:rPr>
  </w:style>
  <w:style w:type="character" w:styleId="1043" w:customStyle="1">
    <w:name w:val="NormalCharacter1"/>
    <w:uiPriority w:val="0"/>
    <w:semiHidden/>
    <w:qFormat/>
  </w:style>
  <w:style w:type="paragraph" w:styleId="1044" w:customStyle="1">
    <w:name w:val="Heading21"/>
    <w:basedOn w:val="801"/>
    <w:next w:val="801"/>
    <w:uiPriority w:val="0"/>
    <w:pPr>
      <w:jc w:val="center"/>
      <w:keepNext/>
      <w:widowControl/>
    </w:pPr>
    <w:rPr>
      <w:rFonts w:ascii="楷体_GB2312" w:eastAsia="楷体_GB2312"/>
      <w:sz w:val="18"/>
      <w:szCs w:val="20"/>
    </w:rPr>
  </w:style>
  <w:style w:type="paragraph" w:styleId="1045" w:customStyle="1">
    <w:name w:val="TOC 标题2"/>
    <w:basedOn w:val="984"/>
    <w:next w:val="80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6"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样式1"/>
    <w:basedOn w:val="984"/>
    <w:link w:val="1048"/>
    <w:uiPriority w:val="0"/>
    <w:qFormat/>
    <w:pPr>
      <w:ind w:left="210" w:right="210"/>
    </w:pPr>
  </w:style>
  <w:style w:type="character" w:styleId="1048" w:customStyle="1">
    <w:name w:val="样式1 字符"/>
    <w:link w:val="1047"/>
    <w:uiPriority w:val="0"/>
    <w:qFormat/>
  </w:style>
  <w:style w:type="paragraph" w:styleId="1049" w:customStyle="1">
    <w:name w:val="标题 21"/>
    <w:basedOn w:val="801"/>
    <w:uiPriority w:val="0"/>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50" w:customStyle="1">
    <w:name w:val="列出段落"/>
    <w:basedOn w:val="801"/>
    <w:uiPriority w:val="1"/>
    <w:qFormat/>
    <w:pPr>
      <w:ind w:left="400" w:firstLine="420"/>
      <w:jc w:val="left"/>
    </w:pPr>
    <w:rPr>
      <w:rFonts w:ascii="宋体" w:hAnsi="宋体" w:cs="宋体"/>
      <w:sz w:val="22"/>
      <w:szCs w:val="22"/>
      <w:lang w:val="zh-CN" w:bidi="zh-CN"/>
    </w:rPr>
  </w:style>
  <w:style w:type="paragraph" w:styleId="1051" w:customStyle="1">
    <w:name w:val="Table Paragraph"/>
    <w:basedOn w:val="801"/>
    <w:uiPriority w:val="1"/>
    <w:qFormat/>
    <w:pPr>
      <w:jc w:val="left"/>
    </w:pPr>
    <w:rPr>
      <w:rFonts w:ascii="宋体" w:hAnsi="宋体" w:cs="宋体"/>
      <w:sz w:val="22"/>
      <w:szCs w:val="22"/>
      <w:lang w:val="zh-CN" w:bidi="zh-CN"/>
    </w:rPr>
  </w:style>
  <w:style w:type="character" w:styleId="1052" w:customStyle="1">
    <w:name w:val="ask-title2"/>
    <w:uiPriority w:val="0"/>
    <w:qFormat/>
  </w:style>
  <w:style w:type="paragraph" w:styleId="1053" w:customStyle="1">
    <w:name w:val="列出段落2"/>
    <w:basedOn w:val="801"/>
    <w:uiPriority w:val="99"/>
    <w:unhideWhenUsed/>
    <w:qFormat/>
    <w:pPr>
      <w:ind w:firstLine="420"/>
      <w:jc w:val="left"/>
    </w:pPr>
    <w:rPr>
      <w:rFonts w:ascii="宋体"/>
      <w:sz w:val="20"/>
      <w:szCs w:val="20"/>
    </w:rPr>
  </w:style>
  <w:style w:type="paragraph" w:styleId="1054" w:customStyle="1">
    <w:name w:val="纯文本1"/>
    <w:basedOn w:val="801"/>
    <w:uiPriority w:val="0"/>
    <w:rPr>
      <w:rFonts w:ascii="宋体" w:hAnsi="Courier New"/>
      <w:sz w:val="20"/>
      <w:szCs w:val="21"/>
    </w:rPr>
  </w:style>
  <w:style w:type="character" w:styleId="1055" w:customStyle="1">
    <w:name w:val="纯文本 Char2"/>
    <w:uiPriority w:val="0"/>
    <w:qFormat/>
    <w:rPr>
      <w:rFonts w:ascii="宋体" w:hAnsi="Courier New"/>
      <w:sz w:val="21"/>
    </w:rPr>
  </w:style>
  <w:style w:type="paragraph" w:styleId="1056" w:customStyle="1">
    <w:name w:val="列出段落1"/>
    <w:basedOn w:val="801"/>
    <w:uiPriority w:val="0"/>
    <w:qFormat/>
    <w:pPr>
      <w:ind w:firstLine="420"/>
      <w:spacing w:line="0" w:lineRule="atLeast"/>
    </w:pPr>
    <w:rPr>
      <w:rFonts w:eastAsia="微软雅黑"/>
      <w:sz w:val="20"/>
      <w:szCs w:val="20"/>
    </w:rPr>
  </w:style>
  <w:style w:type="character" w:styleId="1057" w:customStyle="1">
    <w:name w:val="纯文本 字符1"/>
    <w:link w:val="817"/>
    <w:uiPriority w:val="0"/>
    <w:qFormat/>
    <w:rPr>
      <w:rFonts w:ascii="宋体" w:hAnsi="Courier New"/>
    </w:rPr>
  </w:style>
  <w:style w:type="character" w:styleId="1058" w:customStyle="1">
    <w:name w:val="页脚 Char"/>
    <w:uiPriority w:val="0"/>
    <w:qFormat/>
    <w:rPr>
      <w:sz w:val="18"/>
      <w:szCs w:val="18"/>
    </w:rPr>
  </w:style>
  <w:style w:type="paragraph" w:styleId="1059" w:customStyle="1">
    <w:name w:val="_Style 83"/>
    <w:basedOn w:val="801"/>
    <w:next w:val="1050"/>
    <w:uiPriority w:val="99"/>
    <w:qFormat/>
    <w:pPr>
      <w:ind w:firstLine="420"/>
    </w:pPr>
  </w:style>
  <w:style w:type="character" w:styleId="1060" w:customStyle="1">
    <w:name w:val="正文2 Char Char"/>
    <w:link w:val="1061"/>
    <w:uiPriority w:val="0"/>
    <w:rPr>
      <w:sz w:val="24"/>
    </w:rPr>
  </w:style>
  <w:style w:type="paragraph" w:styleId="1061" w:customStyle="1">
    <w:name w:val="正文2"/>
    <w:basedOn w:val="801"/>
    <w:link w:val="1060"/>
    <w:uiPriority w:val="0"/>
    <w:qFormat/>
    <w:pPr>
      <w:ind w:firstLine="510"/>
      <w:spacing w:before="156" w:line="360" w:lineRule="auto"/>
    </w:pPr>
    <w:rPr>
      <w:sz w:val="24"/>
      <w:szCs w:val="20"/>
    </w:rPr>
  </w:style>
  <w:style w:type="paragraph" w:styleId="1062" w:customStyle="1">
    <w:name w:val="标题 11"/>
    <w:basedOn w:val="801"/>
    <w:next w:val="801"/>
    <w:uiPriority w:val="0"/>
    <w:qFormat/>
    <w:pPr>
      <w:ind w:left="567"/>
      <w:jc w:val="center"/>
      <w:keepLines/>
      <w:keepNext/>
      <w:spacing w:before="340" w:after="330" w:line="578" w:lineRule="auto"/>
      <w:outlineLvl w:val="0"/>
    </w:pPr>
    <w:rPr>
      <w:b/>
      <w:bCs/>
      <w:sz w:val="32"/>
      <w:szCs w:val="44"/>
    </w:rPr>
  </w:style>
  <w:style w:type="paragraph" w:styleId="1063" w:customStyle="1">
    <w:name w:val="标题 31"/>
    <w:basedOn w:val="801"/>
    <w:next w:val="801"/>
    <w:uiPriority w:val="0"/>
    <w:qFormat/>
    <w:pPr>
      <w:keepLines/>
      <w:keepNext/>
      <w:spacing w:before="260" w:after="260" w:line="416" w:lineRule="auto"/>
      <w:outlineLvl w:val="2"/>
    </w:pPr>
    <w:rPr>
      <w:b/>
      <w:bCs/>
      <w:sz w:val="32"/>
      <w:szCs w:val="32"/>
    </w:rPr>
  </w:style>
  <w:style w:type="paragraph" w:styleId="1064" w:customStyle="1">
    <w:name w:val="标题 41"/>
    <w:basedOn w:val="801"/>
    <w:next w:val="801"/>
    <w:uiPriority w:val="0"/>
    <w:qFormat/>
    <w:pPr>
      <w:keepLines/>
      <w:keepNext/>
      <w:spacing w:before="280" w:after="290" w:line="376" w:lineRule="auto"/>
      <w:outlineLvl w:val="3"/>
    </w:pPr>
    <w:rPr>
      <w:rFonts w:ascii="Cambria" w:hAnsi="Cambria"/>
      <w:b/>
      <w:bCs/>
      <w:sz w:val="28"/>
      <w:szCs w:val="28"/>
    </w:rPr>
  </w:style>
  <w:style w:type="paragraph" w:styleId="1065" w:customStyle="1">
    <w:name w:val="标题 51"/>
    <w:basedOn w:val="801"/>
    <w:next w:val="801"/>
    <w:uiPriority w:val="0"/>
    <w:qFormat/>
    <w:pPr>
      <w:keepLines/>
      <w:keepNext/>
      <w:spacing w:before="280" w:after="290" w:line="376" w:lineRule="auto"/>
      <w:outlineLvl w:val="4"/>
    </w:pPr>
    <w:rPr>
      <w:b/>
      <w:bCs/>
      <w:sz w:val="28"/>
      <w:szCs w:val="28"/>
    </w:rPr>
  </w:style>
  <w:style w:type="paragraph" w:styleId="1066" w:customStyle="1">
    <w:name w:val="标题 61"/>
    <w:basedOn w:val="801"/>
    <w:next w:val="801"/>
    <w:uiPriority w:val="0"/>
    <w:qFormat/>
    <w:pPr>
      <w:keepLines/>
      <w:keepNext/>
      <w:spacing w:before="240" w:after="64" w:line="320" w:lineRule="auto"/>
      <w:outlineLvl w:val="5"/>
    </w:pPr>
    <w:rPr>
      <w:rFonts w:ascii="Cambria" w:hAnsi="Cambria"/>
      <w:b/>
      <w:bCs/>
      <w:sz w:val="24"/>
    </w:rPr>
  </w:style>
  <w:style w:type="paragraph" w:styleId="1067" w:customStyle="1">
    <w:name w:val="标题 71"/>
    <w:basedOn w:val="801"/>
    <w:next w:val="801"/>
    <w:uiPriority w:val="0"/>
    <w:qFormat/>
    <w:pPr>
      <w:keepLines/>
      <w:keepNext/>
      <w:spacing w:before="240" w:after="64" w:line="320" w:lineRule="auto"/>
      <w:outlineLvl w:val="6"/>
    </w:pPr>
    <w:rPr>
      <w:b/>
      <w:bCs/>
      <w:sz w:val="24"/>
    </w:rPr>
  </w:style>
  <w:style w:type="paragraph" w:styleId="1068" w:customStyle="1">
    <w:name w:val="标题 81"/>
    <w:basedOn w:val="801"/>
    <w:next w:val="801"/>
    <w:uiPriority w:val="0"/>
    <w:qFormat/>
    <w:pPr>
      <w:keepLines/>
      <w:keepNext/>
      <w:spacing w:before="240" w:after="64" w:line="320" w:lineRule="auto"/>
      <w:outlineLvl w:val="7"/>
    </w:pPr>
    <w:rPr>
      <w:rFonts w:ascii="Cambria" w:hAnsi="Cambria"/>
      <w:sz w:val="24"/>
    </w:rPr>
  </w:style>
  <w:style w:type="paragraph" w:styleId="1069" w:customStyle="1">
    <w:name w:val="标题 91"/>
    <w:basedOn w:val="801"/>
    <w:next w:val="801"/>
    <w:uiPriority w:val="0"/>
    <w:qFormat/>
    <w:pPr>
      <w:keepLines/>
      <w:keepNext/>
      <w:spacing w:before="240" w:after="64" w:line="320" w:lineRule="auto"/>
      <w:outlineLvl w:val="8"/>
    </w:pPr>
    <w:rPr>
      <w:rFonts w:ascii="Cambria" w:hAnsi="Cambria"/>
      <w:szCs w:val="21"/>
    </w:rPr>
  </w:style>
  <w:style w:type="paragraph" w:styleId="1070" w:customStyle="1">
    <w:name w:val="纯文本12"/>
    <w:uiPriority w:val="0"/>
    <w:qFormat/>
    <w:pPr>
      <w:jc w:val="both"/>
      <w:widowControl w:val="off"/>
    </w:pPr>
    <w:rPr>
      <w:rFonts w:ascii="宋体" w:hAnsi="Courier New" w:eastAsia="宋体" w:cs="Times New Roman"/>
      <w:sz w:val="21"/>
      <w:lang w:val="en-US" w:eastAsia="zh-CN" w:bidi="ar-SA"/>
    </w:rPr>
  </w:style>
  <w:style w:type="character" w:styleId="1071" w:customStyle="1">
    <w:name w:val="style4"/>
    <w:uiPriority w:val="0"/>
    <w:qFormat/>
  </w:style>
  <w:style w:type="paragraph" w:styleId="1072"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FEE5F9-40E5-4A52-840D-8B1C779B94ED}"/>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陈起屯(招标代理)</cp:lastModifiedBy>
  <cp:revision>6</cp:revision>
  <dcterms:created xsi:type="dcterms:W3CDTF">2025-12-26T03:00:00Z</dcterms:created>
  <dcterms:modified xsi:type="dcterms:W3CDTF">2026-01-07T02:11:49Z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eyJoZGlkIjoiM2ZkYzc4MWZiN2NmODM4ZGI0NjFmYzUxYzc4NDJiZDMiLCJ1c2VySWQiOiI0NDI3NDExOTkifQ==</vt:lpwstr>
  </property>
  <property fmtid="{D5CDD505-2E9C-101B-9397-08002B2CF9AE}" pid="3" name="KSOProductBuildVer">
    <vt:lpwstr>2052-12.1.0.24034</vt:lpwstr>
  </property>
  <property fmtid="{D5CDD505-2E9C-101B-9397-08002B2CF9AE}" pid="4" name="ICV">
    <vt:lpwstr>692628846DC245E09C9ACC6D366AF6D3_13</vt:lpwstr>
  </property>
</Properties>
</file>